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289A" w14:textId="77777777" w:rsidR="00A06F0C" w:rsidRDefault="00C45B67">
      <w:pPr>
        <w:spacing w:line="578" w:lineRule="exact"/>
        <w:jc w:val="center"/>
        <w:rPr>
          <w:rFonts w:ascii="方正小标宋简体" w:eastAsia="方正小标宋简体" w:hAnsi="微软雅黑" w:cs="微软雅黑"/>
          <w:color w:val="000000"/>
          <w:kern w:val="0"/>
          <w:sz w:val="44"/>
          <w:szCs w:val="44"/>
          <w:shd w:val="clear" w:color="auto" w:fill="FFFFFF"/>
          <w:lang w:bidi="ar"/>
        </w:rPr>
      </w:pPr>
      <w:bookmarkStart w:id="0" w:name="OLE_LINK9"/>
      <w:r>
        <w:rPr>
          <w:rFonts w:ascii="方正小标宋简体" w:eastAsia="方正小标宋简体" w:hAnsi="微软雅黑" w:cs="微软雅黑" w:hint="eastAsia"/>
          <w:color w:val="000000"/>
          <w:kern w:val="0"/>
          <w:sz w:val="44"/>
          <w:szCs w:val="44"/>
          <w:shd w:val="clear" w:color="auto" w:fill="FFFFFF"/>
          <w:lang w:bidi="ar"/>
        </w:rPr>
        <w:t>南京航空航天大学面向低空飞行服务机构建设运行管理制度与保障机制研究</w:t>
      </w:r>
    </w:p>
    <w:p w14:paraId="181A1F91" w14:textId="77777777" w:rsidR="00A06F0C" w:rsidRDefault="00C45B67">
      <w:pPr>
        <w:spacing w:line="578" w:lineRule="exact"/>
        <w:jc w:val="center"/>
        <w:rPr>
          <w:rFonts w:ascii="方正小标宋简体" w:eastAsia="方正小标宋简体" w:hAnsi="微软雅黑" w:cs="微软雅黑"/>
          <w:color w:val="000000"/>
          <w:kern w:val="0"/>
          <w:sz w:val="44"/>
          <w:szCs w:val="44"/>
          <w:shd w:val="clear" w:color="auto" w:fill="FFFFFF"/>
          <w:lang w:bidi="ar"/>
        </w:rPr>
      </w:pPr>
      <w:r>
        <w:rPr>
          <w:rFonts w:ascii="方正小标宋简体" w:eastAsia="方正小标宋简体" w:hAnsi="微软雅黑" w:cs="微软雅黑" w:hint="eastAsia"/>
          <w:color w:val="000000"/>
          <w:kern w:val="0"/>
          <w:sz w:val="44"/>
          <w:szCs w:val="44"/>
          <w:shd w:val="clear" w:color="auto" w:fill="FFFFFF"/>
          <w:lang w:bidi="ar"/>
        </w:rPr>
        <w:t>外协项目供应商需求公告</w:t>
      </w:r>
    </w:p>
    <w:p w14:paraId="3D39ADDB" w14:textId="77777777" w:rsidR="00A06F0C" w:rsidRDefault="00C45B67">
      <w:pPr>
        <w:spacing w:line="578" w:lineRule="exact"/>
        <w:rPr>
          <w:rFonts w:ascii="黑体" w:eastAsia="黑体" w:hAnsi="黑体" w:cs="微软雅黑"/>
          <w:b/>
          <w:bCs/>
          <w:color w:val="000000"/>
          <w:sz w:val="32"/>
          <w:szCs w:val="32"/>
        </w:rPr>
      </w:pPr>
      <w:bookmarkStart w:id="1" w:name="OLE_LINK2"/>
      <w:bookmarkEnd w:id="0"/>
      <w:r>
        <w:rPr>
          <w:rFonts w:ascii="黑体" w:eastAsia="黑体" w:hAnsi="黑体" w:cs="微软雅黑" w:hint="eastAsia"/>
          <w:b/>
          <w:bCs/>
          <w:color w:val="000000"/>
          <w:kern w:val="0"/>
          <w:sz w:val="32"/>
          <w:szCs w:val="32"/>
          <w:shd w:val="clear" w:color="auto" w:fill="FFFFFF"/>
          <w:lang w:bidi="ar"/>
        </w:rPr>
        <w:t>一、外协项目概况</w:t>
      </w:r>
    </w:p>
    <w:bookmarkEnd w:id="1"/>
    <w:p w14:paraId="21D653A7" w14:textId="77777777"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低空飞行服务机构建设运行管理制度与保障机制研究项目</w:t>
      </w:r>
      <w:r>
        <w:rPr>
          <w:rFonts w:ascii="仿宋" w:eastAsia="仿宋" w:hAnsi="仿宋" w:cs="微软雅黑"/>
          <w:color w:val="000000"/>
          <w:kern w:val="0"/>
          <w:sz w:val="32"/>
          <w:szCs w:val="32"/>
          <w:shd w:val="clear" w:color="auto" w:fill="FFFFFF"/>
          <w:lang w:bidi="ar"/>
        </w:rPr>
        <w:t>是配合江苏省低空飞行服务中心建设与运行的核心支撑工作，围绕江苏省低空飞行服务</w:t>
      </w:r>
      <w:r>
        <w:rPr>
          <w:rFonts w:ascii="仿宋" w:eastAsia="仿宋" w:hAnsi="仿宋" w:cs="微软雅黑" w:hint="eastAsia"/>
          <w:color w:val="000000"/>
          <w:kern w:val="0"/>
          <w:sz w:val="32"/>
          <w:szCs w:val="32"/>
          <w:shd w:val="clear" w:color="auto" w:fill="FFFFFF"/>
          <w:lang w:bidi="ar"/>
        </w:rPr>
        <w:t>中心</w:t>
      </w:r>
      <w:r>
        <w:rPr>
          <w:rFonts w:ascii="仿宋" w:eastAsia="仿宋" w:hAnsi="仿宋" w:cs="微软雅黑"/>
          <w:color w:val="000000"/>
          <w:kern w:val="0"/>
          <w:sz w:val="32"/>
          <w:szCs w:val="32"/>
          <w:shd w:val="clear" w:color="auto" w:fill="FFFFFF"/>
          <w:lang w:bidi="ar"/>
        </w:rPr>
        <w:t>建设</w:t>
      </w:r>
      <w:r>
        <w:rPr>
          <w:rFonts w:ascii="仿宋" w:eastAsia="仿宋" w:hAnsi="仿宋" w:cs="微软雅黑" w:hint="eastAsia"/>
          <w:color w:val="000000"/>
          <w:kern w:val="0"/>
          <w:sz w:val="32"/>
          <w:szCs w:val="32"/>
          <w:shd w:val="clear" w:color="auto" w:fill="FFFFFF"/>
          <w:lang w:bidi="ar"/>
        </w:rPr>
        <w:t>运行</w:t>
      </w:r>
      <w:r>
        <w:rPr>
          <w:rFonts w:ascii="仿宋" w:eastAsia="仿宋" w:hAnsi="仿宋" w:cs="微软雅黑"/>
          <w:color w:val="000000"/>
          <w:kern w:val="0"/>
          <w:sz w:val="32"/>
          <w:szCs w:val="32"/>
          <w:shd w:val="clear" w:color="auto" w:fill="FFFFFF"/>
          <w:lang w:bidi="ar"/>
        </w:rPr>
        <w:t>所需的配套制度与运行机制，系统开展省、市两级低空飞行服务中心的组织体系、运行机制、制度标准、人力配置、法治保障及政策设计等研究与文件编制任务。项目内容涵盖从顶层架构到实际运行的全流程制度化建设，重点解决平台建设初期制度体系不健全、职责分工不明确、运营管理模式不清晰等关键问题，为低空空域服务平台的有效运营提供组织保障和制度支撑。</w:t>
      </w:r>
      <w:r>
        <w:rPr>
          <w:rFonts w:ascii="仿宋" w:eastAsia="仿宋" w:hAnsi="仿宋" w:cs="微软雅黑" w:hint="eastAsia"/>
          <w:color w:val="000000"/>
          <w:kern w:val="0"/>
          <w:sz w:val="32"/>
          <w:szCs w:val="32"/>
          <w:shd w:val="clear" w:color="auto" w:fill="FFFFFF"/>
          <w:lang w:bidi="ar"/>
        </w:rPr>
        <w:t>此外协项目预算：人民币322万元。</w:t>
      </w:r>
    </w:p>
    <w:p w14:paraId="26888875" w14:textId="77777777"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1、技术服务需求</w:t>
      </w:r>
    </w:p>
    <w:p w14:paraId="7E74CED2" w14:textId="5AEBADC9"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围绕江苏省低空飞行服务中心建</w:t>
      </w:r>
      <w:r w:rsidR="004E2847">
        <w:rPr>
          <w:rFonts w:ascii="仿宋" w:eastAsia="仿宋" w:hAnsi="仿宋" w:cs="微软雅黑" w:hint="eastAsia"/>
          <w:color w:val="000000"/>
          <w:kern w:val="0"/>
          <w:sz w:val="32"/>
          <w:szCs w:val="32"/>
          <w:shd w:val="clear" w:color="auto" w:fill="FFFFFF"/>
          <w:lang w:bidi="ar"/>
        </w:rPr>
        <w:t>设和运行管理，开展配套的组织机构、制度、标准研究与编制。就以</w:t>
      </w:r>
      <w:r w:rsidR="0087523A">
        <w:rPr>
          <w:rFonts w:ascii="仿宋" w:eastAsia="仿宋" w:hAnsi="仿宋" w:cs="微软雅黑" w:hint="eastAsia"/>
          <w:color w:val="000000"/>
          <w:kern w:val="0"/>
          <w:sz w:val="32"/>
          <w:szCs w:val="32"/>
          <w:shd w:val="clear" w:color="auto" w:fill="FFFFFF"/>
          <w:lang w:bidi="ar"/>
        </w:rPr>
        <w:t>下</w:t>
      </w:r>
      <w:r w:rsidR="004E2847">
        <w:rPr>
          <w:rFonts w:ascii="仿宋" w:eastAsia="仿宋" w:hAnsi="仿宋" w:cs="微软雅黑" w:hint="eastAsia"/>
          <w:color w:val="000000"/>
          <w:kern w:val="0"/>
          <w:sz w:val="32"/>
          <w:szCs w:val="32"/>
          <w:shd w:val="clear" w:color="auto" w:fill="FFFFFF"/>
          <w:lang w:bidi="ar"/>
        </w:rPr>
        <w:t>方面提供技术服务：</w:t>
      </w:r>
      <w:r>
        <w:rPr>
          <w:rFonts w:ascii="仿宋" w:eastAsia="仿宋" w:hAnsi="仿宋" w:cs="微软雅黑" w:hint="eastAsia"/>
          <w:color w:val="000000"/>
          <w:kern w:val="0"/>
          <w:sz w:val="32"/>
          <w:szCs w:val="32"/>
          <w:shd w:val="clear" w:color="auto" w:fill="FFFFFF"/>
          <w:lang w:bidi="ar"/>
        </w:rPr>
        <w:t>开展省低空飞行</w:t>
      </w:r>
      <w:r w:rsidR="004E2847">
        <w:rPr>
          <w:rFonts w:ascii="仿宋" w:eastAsia="仿宋" w:hAnsi="仿宋" w:cs="微软雅黑" w:hint="eastAsia"/>
          <w:color w:val="000000"/>
          <w:kern w:val="0"/>
          <w:sz w:val="32"/>
          <w:szCs w:val="32"/>
          <w:shd w:val="clear" w:color="auto" w:fill="FFFFFF"/>
          <w:lang w:bidi="ar"/>
        </w:rPr>
        <w:t>服务中心组织机构建设和运行机制研究；开展市级低空飞行服务中心建设运行模式设计；研究编制全省低空飞行服机构人力资源体系规划建设方案；编制《低空飞行服务中心管理制度》；</w:t>
      </w:r>
      <w:r>
        <w:rPr>
          <w:rFonts w:ascii="仿宋" w:eastAsia="仿宋" w:hAnsi="仿宋" w:cs="微软雅黑" w:hint="eastAsia"/>
          <w:color w:val="000000"/>
          <w:kern w:val="0"/>
          <w:sz w:val="32"/>
          <w:szCs w:val="32"/>
          <w:shd w:val="clear" w:color="auto" w:fill="FFFFFF"/>
          <w:lang w:bidi="ar"/>
        </w:rPr>
        <w:t>编制《低空飞行服务统计管理制度》等制度规范、政策性研究。</w:t>
      </w:r>
    </w:p>
    <w:p w14:paraId="0E8CCE69" w14:textId="77777777"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2、交付内容：</w:t>
      </w:r>
    </w:p>
    <w:p w14:paraId="7E335C4B" w14:textId="50DBDB0A"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省低空飞行服务中心组织机构建设和运行机制研究一</w:t>
      </w:r>
      <w:r>
        <w:rPr>
          <w:rFonts w:ascii="仿宋" w:eastAsia="仿宋" w:hAnsi="仿宋" w:cs="微软雅黑" w:hint="eastAsia"/>
          <w:color w:val="000000"/>
          <w:kern w:val="0"/>
          <w:sz w:val="32"/>
          <w:szCs w:val="32"/>
          <w:shd w:val="clear" w:color="auto" w:fill="FFFFFF"/>
          <w:lang w:bidi="ar"/>
        </w:rPr>
        <w:lastRenderedPageBreak/>
        <w:t>份；市级低空飞行服务中心建设运行模式设计一份；低空飞行服机构人力资源体系规划建设方案一份；低空飞行服务中心管理制度一份；低空飞行服务统计管理制度一份等</w:t>
      </w:r>
      <w:r w:rsidR="00314195">
        <w:rPr>
          <w:rFonts w:ascii="仿宋" w:eastAsia="仿宋" w:hAnsi="仿宋" w:cs="微软雅黑" w:hint="eastAsia"/>
          <w:color w:val="000000"/>
          <w:kern w:val="0"/>
          <w:sz w:val="32"/>
          <w:szCs w:val="32"/>
          <w:shd w:val="clear" w:color="auto" w:fill="FFFFFF"/>
          <w:lang w:bidi="ar"/>
        </w:rPr>
        <w:t>材料</w:t>
      </w:r>
      <w:bookmarkStart w:id="2" w:name="_GoBack"/>
      <w:bookmarkEnd w:id="2"/>
      <w:r>
        <w:rPr>
          <w:rFonts w:ascii="仿宋" w:eastAsia="仿宋" w:hAnsi="仿宋" w:cs="微软雅黑" w:hint="eastAsia"/>
          <w:color w:val="000000"/>
          <w:kern w:val="0"/>
          <w:sz w:val="32"/>
          <w:szCs w:val="32"/>
          <w:shd w:val="clear" w:color="auto" w:fill="FFFFFF"/>
          <w:lang w:bidi="ar"/>
        </w:rPr>
        <w:t>。</w:t>
      </w:r>
    </w:p>
    <w:p w14:paraId="37E235A7" w14:textId="77777777" w:rsidR="00A06F0C" w:rsidRDefault="00C45B67">
      <w:pPr>
        <w:numPr>
          <w:ilvl w:val="0"/>
          <w:numId w:val="1"/>
        </w:num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技术服务周期：</w:t>
      </w:r>
    </w:p>
    <w:p w14:paraId="79A41382" w14:textId="77777777" w:rsidR="00A06F0C" w:rsidRDefault="00C45B67">
      <w:pPr>
        <w:pStyle w:val="a0"/>
        <w:spacing w:line="578" w:lineRule="exact"/>
        <w:ind w:firstLine="640"/>
        <w:rPr>
          <w:rFonts w:ascii="仿宋" w:eastAsia="仿宋" w:hAnsi="仿宋"/>
        </w:rPr>
      </w:pPr>
      <w:r>
        <w:rPr>
          <w:rFonts w:ascii="仿宋" w:eastAsia="仿宋" w:hAnsi="仿宋" w:hint="eastAsia"/>
          <w:sz w:val="32"/>
          <w:szCs w:val="36"/>
        </w:rPr>
        <w:t>需在2025年1</w:t>
      </w:r>
      <w:r>
        <w:rPr>
          <w:rFonts w:ascii="仿宋" w:eastAsia="仿宋" w:hAnsi="仿宋"/>
          <w:sz w:val="32"/>
          <w:szCs w:val="36"/>
        </w:rPr>
        <w:t>1</w:t>
      </w:r>
      <w:r>
        <w:rPr>
          <w:rFonts w:ascii="仿宋" w:eastAsia="仿宋" w:hAnsi="仿宋" w:hint="eastAsia"/>
          <w:sz w:val="32"/>
          <w:szCs w:val="36"/>
        </w:rPr>
        <w:t>月30日前完成技术成果交付。</w:t>
      </w:r>
      <w:r>
        <w:rPr>
          <w:rFonts w:ascii="仿宋" w:eastAsia="仿宋" w:hAnsi="仿宋" w:cs="仿宋" w:hint="eastAsia"/>
          <w:sz w:val="32"/>
          <w:szCs w:val="36"/>
        </w:rPr>
        <w:t xml:space="preserve"> </w:t>
      </w:r>
    </w:p>
    <w:p w14:paraId="16EE5792" w14:textId="77777777" w:rsidR="00A06F0C" w:rsidRDefault="00C45B67">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color w:val="000000"/>
          <w:kern w:val="0"/>
          <w:sz w:val="32"/>
          <w:szCs w:val="32"/>
          <w:shd w:val="clear" w:color="auto" w:fill="FFFFFF"/>
          <w:lang w:bidi="ar"/>
        </w:rPr>
        <w:t>4</w:t>
      </w:r>
      <w:r>
        <w:rPr>
          <w:rFonts w:ascii="仿宋" w:eastAsia="仿宋" w:hAnsi="仿宋" w:cs="微软雅黑" w:hint="eastAsia"/>
          <w:color w:val="000000"/>
          <w:kern w:val="0"/>
          <w:sz w:val="32"/>
          <w:szCs w:val="32"/>
          <w:shd w:val="clear" w:color="auto" w:fill="FFFFFF"/>
          <w:lang w:bidi="ar"/>
        </w:rPr>
        <w:t>、验收标准：</w:t>
      </w:r>
    </w:p>
    <w:p w14:paraId="17FCA38D" w14:textId="77777777" w:rsidR="00A06F0C" w:rsidRDefault="00C45B67">
      <w:pPr>
        <w:spacing w:line="578" w:lineRule="exact"/>
        <w:ind w:firstLineChars="200" w:firstLine="640"/>
        <w:rPr>
          <w:rFonts w:ascii="仿宋" w:eastAsia="仿宋" w:hAnsi="仿宋" w:cs="仿宋"/>
          <w:sz w:val="32"/>
          <w:szCs w:val="36"/>
        </w:rPr>
      </w:pPr>
      <w:bookmarkStart w:id="3" w:name="OLE_LINK3"/>
      <w:r>
        <w:rPr>
          <w:rFonts w:ascii="仿宋" w:eastAsia="仿宋" w:hAnsi="仿宋" w:cs="仿宋" w:hint="eastAsia"/>
          <w:sz w:val="32"/>
          <w:szCs w:val="36"/>
        </w:rPr>
        <w:t>合同研究内容与编制报告通过专家评审会审定并出具的评审意见后，视为项目通过验收。</w:t>
      </w:r>
    </w:p>
    <w:p w14:paraId="7AE93C4D" w14:textId="77777777" w:rsidR="00A06F0C" w:rsidRDefault="00C45B67">
      <w:pPr>
        <w:spacing w:line="578" w:lineRule="exact"/>
        <w:rPr>
          <w:rFonts w:ascii="黑体" w:eastAsia="黑体" w:hAnsi="黑体" w:cs="微软雅黑"/>
          <w:b/>
          <w:bCs/>
          <w:color w:val="000000"/>
          <w:sz w:val="32"/>
          <w:szCs w:val="32"/>
        </w:rPr>
      </w:pPr>
      <w:r>
        <w:rPr>
          <w:rFonts w:ascii="黑体" w:eastAsia="黑体" w:hAnsi="黑体" w:cs="微软雅黑" w:hint="eastAsia"/>
          <w:b/>
          <w:bCs/>
          <w:color w:val="000000"/>
          <w:kern w:val="0"/>
          <w:sz w:val="32"/>
          <w:szCs w:val="32"/>
          <w:shd w:val="clear" w:color="auto" w:fill="FFFFFF"/>
          <w:lang w:bidi="ar"/>
        </w:rPr>
        <w:t>二、供应商资格条件</w:t>
      </w:r>
    </w:p>
    <w:bookmarkEnd w:id="3"/>
    <w:p w14:paraId="60BB6070"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1.具有独立承担民事责任的能力；</w:t>
      </w:r>
    </w:p>
    <w:p w14:paraId="0F6F9C4E"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w:t>
      </w:r>
      <w:r>
        <w:rPr>
          <w:rFonts w:ascii="仿宋" w:eastAsia="仿宋" w:hAnsi="仿宋" w:cs="微软雅黑"/>
          <w:sz w:val="32"/>
          <w:szCs w:val="32"/>
        </w:rPr>
        <w:t>.</w:t>
      </w:r>
      <w:r>
        <w:rPr>
          <w:rFonts w:ascii="仿宋" w:eastAsia="仿宋" w:hAnsi="仿宋" w:cs="微软雅黑" w:hint="eastAsia"/>
          <w:sz w:val="32"/>
          <w:szCs w:val="32"/>
        </w:rPr>
        <w:t>具有良好的商业信誉和健全的财务会计制度；</w:t>
      </w:r>
    </w:p>
    <w:p w14:paraId="47CC1A3A"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3.</w:t>
      </w:r>
      <w:r>
        <w:rPr>
          <w:rFonts w:ascii="仿宋" w:eastAsia="仿宋" w:hAnsi="仿宋" w:cs="微软雅黑" w:hint="eastAsia"/>
          <w:sz w:val="32"/>
          <w:szCs w:val="32"/>
        </w:rPr>
        <w:t>具有履行外协项目所必需的设备和专业技术能力；</w:t>
      </w:r>
    </w:p>
    <w:p w14:paraId="7C16FE41"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具有依法缴纳税收和社会保障资金的良好记录；</w:t>
      </w:r>
    </w:p>
    <w:p w14:paraId="192505FE"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5.</w:t>
      </w:r>
      <w:r>
        <w:rPr>
          <w:rFonts w:ascii="仿宋" w:eastAsia="仿宋" w:hAnsi="仿宋" w:cs="微软雅黑" w:hint="eastAsia"/>
          <w:sz w:val="32"/>
          <w:szCs w:val="32"/>
        </w:rPr>
        <w:t>参加此项外协项目前三年内，在经营活动中没有重大违法记录；</w:t>
      </w:r>
    </w:p>
    <w:p w14:paraId="3C6396D9"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6.</w:t>
      </w:r>
      <w:r>
        <w:rPr>
          <w:rFonts w:ascii="仿宋" w:eastAsia="仿宋" w:hAnsi="仿宋" w:cs="微软雅黑" w:hint="eastAsia"/>
          <w:sz w:val="32"/>
          <w:szCs w:val="32"/>
        </w:rPr>
        <w:t>法律、行政法规规定的其他条件。</w:t>
      </w:r>
    </w:p>
    <w:p w14:paraId="539ED7CD"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7</w:t>
      </w:r>
      <w:r>
        <w:rPr>
          <w:rFonts w:ascii="仿宋" w:eastAsia="仿宋" w:hAnsi="仿宋" w:cs="微软雅黑"/>
          <w:sz w:val="32"/>
          <w:szCs w:val="32"/>
        </w:rPr>
        <w:t>.</w:t>
      </w:r>
      <w:r>
        <w:rPr>
          <w:rFonts w:ascii="仿宋" w:eastAsia="仿宋" w:hAnsi="仿宋" w:cs="微软雅黑" w:hint="eastAsia"/>
          <w:sz w:val="32"/>
          <w:szCs w:val="32"/>
        </w:rPr>
        <w:t>拒绝下述供应商参加本次外协项目:</w:t>
      </w:r>
    </w:p>
    <w:p w14:paraId="0FC9AC91"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.1为外协项目提供整体设计、规范编制或者项目管理、监理、检测等服务的；</w:t>
      </w:r>
    </w:p>
    <w:p w14:paraId="46EDE907"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.2供应商单位负责人为同一人或者存在直接控股、管理关系的不同供应商，不得参加同一主项目下的外协项目；</w:t>
      </w:r>
    </w:p>
    <w:p w14:paraId="30118DC8"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.3被“信用中国”网站(www.creditchina.gov.cn)列入失信被执行人、重大税收违法失信主体、采购严重违法失信行为记录名单的。</w:t>
      </w:r>
    </w:p>
    <w:p w14:paraId="2C78FC23"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lastRenderedPageBreak/>
        <w:t>7</w:t>
      </w:r>
      <w:r>
        <w:rPr>
          <w:rFonts w:ascii="仿宋" w:eastAsia="仿宋" w:hAnsi="仿宋" w:cs="微软雅黑"/>
          <w:sz w:val="32"/>
          <w:szCs w:val="32"/>
        </w:rPr>
        <w:t xml:space="preserve">.4 </w:t>
      </w:r>
      <w:r>
        <w:rPr>
          <w:rFonts w:ascii="仿宋" w:eastAsia="仿宋" w:hAnsi="仿宋" w:cs="微软雅黑" w:hint="eastAsia"/>
          <w:sz w:val="32"/>
          <w:szCs w:val="32"/>
        </w:rPr>
        <w:t>因为违法违规和不良行为，被有关行政监督部门公示且公示期限未满的。</w:t>
      </w:r>
    </w:p>
    <w:p w14:paraId="386D9352"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8</w:t>
      </w:r>
      <w:r>
        <w:rPr>
          <w:rFonts w:ascii="仿宋" w:eastAsia="仿宋" w:hAnsi="仿宋" w:cs="微软雅黑"/>
          <w:sz w:val="32"/>
          <w:szCs w:val="32"/>
        </w:rPr>
        <w:t>.</w:t>
      </w:r>
      <w:r>
        <w:rPr>
          <w:rFonts w:ascii="仿宋" w:eastAsia="仿宋" w:hAnsi="仿宋" w:cs="微软雅黑" w:hint="eastAsia"/>
          <w:sz w:val="32"/>
          <w:szCs w:val="32"/>
        </w:rPr>
        <w:t>本项目不允许联合体参与。</w:t>
      </w:r>
    </w:p>
    <w:p w14:paraId="5EB98B00" w14:textId="77777777" w:rsidR="00A06F0C" w:rsidRDefault="00C45B67">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三、报名资格审核材料及要求</w:t>
      </w:r>
    </w:p>
    <w:p w14:paraId="0F167384"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1.《低空飞行服务机构建设运行管理制度与保障机制研究外协项目供应商资质表》</w:t>
      </w:r>
    </w:p>
    <w:p w14:paraId="147A3380"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2.</w:t>
      </w:r>
      <w:r>
        <w:rPr>
          <w:rFonts w:ascii="仿宋" w:eastAsia="仿宋" w:hAnsi="仿宋" w:cs="微软雅黑" w:hint="eastAsia"/>
          <w:sz w:val="32"/>
          <w:szCs w:val="32"/>
        </w:rPr>
        <w:t>供应商企业概况（500</w:t>
      </w:r>
      <w:r>
        <w:rPr>
          <w:rFonts w:ascii="仿宋" w:eastAsia="仿宋" w:hAnsi="仿宋" w:cs="微软雅黑"/>
          <w:sz w:val="32"/>
          <w:szCs w:val="32"/>
        </w:rPr>
        <w:t>-</w:t>
      </w:r>
      <w:r>
        <w:rPr>
          <w:rFonts w:ascii="仿宋" w:eastAsia="仿宋" w:hAnsi="仿宋" w:cs="微软雅黑" w:hint="eastAsia"/>
          <w:sz w:val="32"/>
          <w:szCs w:val="32"/>
        </w:rPr>
        <w:t>1500字，包含是否与参与项目有关联关系说明）</w:t>
      </w:r>
    </w:p>
    <w:p w14:paraId="6B5A53BC"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3.</w:t>
      </w:r>
      <w:r>
        <w:rPr>
          <w:rFonts w:ascii="仿宋" w:eastAsia="仿宋" w:hAnsi="仿宋" w:cs="微软雅黑" w:hint="eastAsia"/>
          <w:sz w:val="32"/>
          <w:szCs w:val="32"/>
        </w:rPr>
        <w:t>供应商资质证明材料复印件（包含但不限于如下文件且加盖公章）：营业执照副本（有最新的年审合格记录）、法定代表人授权书、近三年营业额、近三年供应同类或相似技术服务业绩，各类资格证书及获奖证书等。</w:t>
      </w:r>
    </w:p>
    <w:p w14:paraId="0FED5A94"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.供应商报价单原件（加盖公章）</w:t>
      </w:r>
    </w:p>
    <w:p w14:paraId="724F8100"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5.</w:t>
      </w:r>
      <w:r>
        <w:rPr>
          <w:rFonts w:ascii="仿宋" w:eastAsia="仿宋" w:hAnsi="仿宋" w:cs="微软雅黑" w:hint="eastAsia"/>
          <w:sz w:val="32"/>
          <w:szCs w:val="32"/>
        </w:rPr>
        <w:t>供应商技术规格方案</w:t>
      </w:r>
    </w:p>
    <w:p w14:paraId="555FB676" w14:textId="77777777" w:rsidR="00A06F0C" w:rsidRDefault="00C45B67">
      <w:pPr>
        <w:spacing w:line="578" w:lineRule="exact"/>
        <w:rPr>
          <w:rFonts w:ascii="黑体" w:eastAsia="黑体" w:hAnsi="黑体" w:cs="微软雅黑"/>
          <w:b/>
          <w:bCs/>
          <w:color w:val="000000"/>
          <w:kern w:val="0"/>
          <w:sz w:val="32"/>
          <w:szCs w:val="32"/>
          <w:shd w:val="clear" w:color="auto" w:fill="FFFFFF"/>
          <w:lang w:bidi="ar"/>
        </w:rPr>
      </w:pPr>
      <w:bookmarkStart w:id="4" w:name="OLE_LINK4"/>
      <w:r>
        <w:rPr>
          <w:rFonts w:ascii="黑体" w:eastAsia="黑体" w:hAnsi="黑体" w:cs="微软雅黑" w:hint="eastAsia"/>
          <w:b/>
          <w:bCs/>
          <w:color w:val="000000"/>
          <w:kern w:val="0"/>
          <w:sz w:val="32"/>
          <w:szCs w:val="32"/>
          <w:shd w:val="clear" w:color="auto" w:fill="FFFFFF"/>
          <w:lang w:bidi="ar"/>
        </w:rPr>
        <w:t>四、</w:t>
      </w:r>
      <w:bookmarkEnd w:id="4"/>
      <w:r>
        <w:rPr>
          <w:rFonts w:ascii="黑体" w:eastAsia="黑体" w:hAnsi="黑体" w:cs="微软雅黑" w:hint="eastAsia"/>
          <w:b/>
          <w:bCs/>
          <w:color w:val="000000"/>
          <w:kern w:val="0"/>
          <w:sz w:val="32"/>
          <w:szCs w:val="32"/>
          <w:shd w:val="clear" w:color="auto" w:fill="FFFFFF"/>
          <w:lang w:bidi="ar"/>
        </w:rPr>
        <w:t>公告时间及报名方式</w:t>
      </w:r>
    </w:p>
    <w:p w14:paraId="53E7A3B5"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1.公告时间：自发布日起七日。</w:t>
      </w:r>
    </w:p>
    <w:p w14:paraId="78804498"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2.报名方式：请有意向参与的供应商于202</w:t>
      </w:r>
      <w:r>
        <w:rPr>
          <w:rFonts w:ascii="仿宋" w:eastAsia="仿宋" w:hAnsi="仿宋" w:cs="微软雅黑"/>
          <w:sz w:val="32"/>
          <w:szCs w:val="32"/>
        </w:rPr>
        <w:t>5</w:t>
      </w:r>
      <w:r>
        <w:rPr>
          <w:rFonts w:ascii="仿宋" w:eastAsia="仿宋" w:hAnsi="仿宋" w:cs="微软雅黑" w:hint="eastAsia"/>
          <w:sz w:val="32"/>
          <w:szCs w:val="32"/>
        </w:rPr>
        <w:t>年</w:t>
      </w:r>
      <w:r>
        <w:rPr>
          <w:rFonts w:ascii="仿宋" w:eastAsia="仿宋" w:hAnsi="仿宋" w:cs="微软雅黑"/>
          <w:sz w:val="32"/>
          <w:szCs w:val="32"/>
        </w:rPr>
        <w:t>5</w:t>
      </w:r>
      <w:r>
        <w:rPr>
          <w:rFonts w:ascii="仿宋" w:eastAsia="仿宋" w:hAnsi="仿宋" w:cs="微软雅黑" w:hint="eastAsia"/>
          <w:sz w:val="32"/>
          <w:szCs w:val="32"/>
        </w:rPr>
        <w:t>月</w:t>
      </w:r>
      <w:r>
        <w:rPr>
          <w:rFonts w:ascii="仿宋" w:eastAsia="仿宋" w:hAnsi="仿宋" w:cs="微软雅黑"/>
          <w:sz w:val="32"/>
          <w:szCs w:val="32"/>
        </w:rPr>
        <w:t>29</w:t>
      </w:r>
      <w:r>
        <w:rPr>
          <w:rFonts w:ascii="仿宋" w:eastAsia="仿宋" w:hAnsi="仿宋" w:cs="微软雅黑" w:hint="eastAsia"/>
          <w:sz w:val="32"/>
          <w:szCs w:val="32"/>
        </w:rPr>
        <w:t>日17:00前与我校联系确认报名，并提供报名资格审核材料，将扫描件发送到yuanligang@nuaa.edu.</w:t>
      </w:r>
      <w:r>
        <w:rPr>
          <w:rFonts w:ascii="仿宋" w:eastAsia="仿宋" w:hAnsi="仿宋" w:cs="微软雅黑"/>
          <w:sz w:val="32"/>
          <w:szCs w:val="32"/>
        </w:rPr>
        <w:t>cn</w:t>
      </w:r>
      <w:r>
        <w:rPr>
          <w:rFonts w:ascii="仿宋" w:eastAsia="仿宋" w:hAnsi="仿宋" w:cs="微软雅黑" w:hint="eastAsia"/>
          <w:sz w:val="32"/>
          <w:szCs w:val="32"/>
        </w:rPr>
        <w:t>和s</w:t>
      </w:r>
      <w:r>
        <w:rPr>
          <w:rFonts w:ascii="仿宋" w:eastAsia="仿宋" w:hAnsi="仿宋" w:cs="微软雅黑"/>
          <w:sz w:val="32"/>
          <w:szCs w:val="32"/>
        </w:rPr>
        <w:t>huchen945@nuaa.edu.cn</w:t>
      </w:r>
      <w:r>
        <w:rPr>
          <w:rFonts w:ascii="仿宋" w:eastAsia="仿宋" w:hAnsi="仿宋" w:cs="微软雅黑" w:hint="eastAsia"/>
          <w:sz w:val="32"/>
          <w:szCs w:val="32"/>
        </w:rPr>
        <w:t>。逾期不予受理。</w:t>
      </w:r>
    </w:p>
    <w:p w14:paraId="6BD4865C" w14:textId="77777777" w:rsidR="00A06F0C" w:rsidRDefault="00C45B67">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五、评选方式</w:t>
      </w:r>
    </w:p>
    <w:p w14:paraId="53335D19"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资料提交后由学校组织评审选出符合外协项目的最优供应商。</w:t>
      </w:r>
    </w:p>
    <w:p w14:paraId="748774A6" w14:textId="77777777" w:rsidR="00A06F0C" w:rsidRDefault="00C45B67">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 xml:space="preserve">六、联系方式 </w:t>
      </w:r>
      <w:r>
        <w:rPr>
          <w:rFonts w:ascii="黑体" w:eastAsia="黑体" w:hAnsi="黑体" w:cs="微软雅黑"/>
          <w:b/>
          <w:bCs/>
          <w:color w:val="000000"/>
          <w:kern w:val="0"/>
          <w:sz w:val="32"/>
          <w:szCs w:val="32"/>
          <w:shd w:val="clear" w:color="auto" w:fill="FFFFFF"/>
          <w:lang w:bidi="ar"/>
        </w:rPr>
        <w:t xml:space="preserve"> </w:t>
      </w:r>
    </w:p>
    <w:p w14:paraId="4549CFDF"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lastRenderedPageBreak/>
        <w:t xml:space="preserve">联系人：袁立罡 </w:t>
      </w:r>
    </w:p>
    <w:p w14:paraId="3BB88664" w14:textId="77777777" w:rsidR="00A06F0C" w:rsidRDefault="00C45B67">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电话：18551815355</w:t>
      </w:r>
    </w:p>
    <w:p w14:paraId="40F9C2C8" w14:textId="77777777" w:rsidR="00A06F0C" w:rsidRDefault="00C45B67">
      <w:pPr>
        <w:spacing w:line="578" w:lineRule="exact"/>
        <w:ind w:leftChars="300" w:left="3190" w:hangingChars="800" w:hanging="256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电子邮箱：</w:t>
      </w:r>
      <w:hyperlink r:id="rId7" w:history="1">
        <w:r>
          <w:rPr>
            <w:rFonts w:ascii="仿宋" w:eastAsia="仿宋" w:hAnsi="仿宋" w:hint="eastAsia"/>
            <w:color w:val="000000"/>
            <w:sz w:val="32"/>
            <w:szCs w:val="32"/>
            <w:lang w:bidi="ar"/>
          </w:rPr>
          <w:t>yuanligang@nuaa.edu.cn</w:t>
        </w:r>
      </w:hyperlink>
    </w:p>
    <w:p w14:paraId="5F5CD7E6" w14:textId="77777777" w:rsidR="00A06F0C" w:rsidRDefault="00C45B67">
      <w:pPr>
        <w:spacing w:line="578" w:lineRule="exact"/>
        <w:ind w:firstLineChars="700" w:firstLine="2240"/>
        <w:rPr>
          <w:rFonts w:ascii="仿宋" w:eastAsia="仿宋" w:hAnsi="仿宋" w:cs="微软雅黑"/>
          <w:color w:val="000000"/>
          <w:sz w:val="32"/>
          <w:szCs w:val="32"/>
        </w:rPr>
      </w:pPr>
      <w:r>
        <w:rPr>
          <w:rFonts w:ascii="仿宋" w:eastAsia="仿宋" w:hAnsi="仿宋" w:cs="微软雅黑"/>
          <w:color w:val="000000"/>
          <w:kern w:val="0"/>
          <w:sz w:val="32"/>
          <w:szCs w:val="32"/>
          <w:shd w:val="clear" w:color="auto" w:fill="FFFFFF"/>
          <w:lang w:bidi="ar"/>
        </w:rPr>
        <w:t>shuchen945@nuaa.edu.cn</w:t>
      </w:r>
    </w:p>
    <w:p w14:paraId="07D3869F" w14:textId="77777777" w:rsidR="00A06F0C" w:rsidRDefault="00A06F0C">
      <w:pPr>
        <w:wordWrap w:val="0"/>
        <w:spacing w:line="420" w:lineRule="exact"/>
        <w:ind w:right="840" w:firstLineChars="200" w:firstLine="640"/>
        <w:jc w:val="right"/>
        <w:rPr>
          <w:rFonts w:ascii="仿宋" w:eastAsia="仿宋" w:hAnsi="仿宋" w:cs="微软雅黑"/>
          <w:bCs/>
          <w:sz w:val="32"/>
          <w:szCs w:val="32"/>
        </w:rPr>
      </w:pPr>
    </w:p>
    <w:p w14:paraId="58E04319" w14:textId="77777777" w:rsidR="00A06F0C" w:rsidRDefault="00C45B67">
      <w:pPr>
        <w:spacing w:line="420" w:lineRule="exact"/>
        <w:ind w:right="520" w:firstLineChars="200" w:firstLine="640"/>
        <w:jc w:val="right"/>
        <w:rPr>
          <w:rFonts w:ascii="仿宋" w:eastAsia="仿宋" w:hAnsi="仿宋" w:cs="微软雅黑"/>
          <w:bCs/>
          <w:sz w:val="32"/>
          <w:szCs w:val="32"/>
        </w:rPr>
      </w:pPr>
      <w:r>
        <w:rPr>
          <w:rFonts w:ascii="仿宋" w:eastAsia="仿宋" w:hAnsi="仿宋" w:cs="微软雅黑" w:hint="eastAsia"/>
          <w:bCs/>
          <w:sz w:val="32"/>
          <w:szCs w:val="32"/>
        </w:rPr>
        <w:t>南京航空航天大学科研院</w:t>
      </w:r>
    </w:p>
    <w:p w14:paraId="2E7AFEE8" w14:textId="77777777" w:rsidR="00A06F0C" w:rsidRDefault="00C45B67">
      <w:pPr>
        <w:ind w:right="630"/>
        <w:jc w:val="right"/>
        <w:rPr>
          <w:rFonts w:ascii="仿宋" w:eastAsia="仿宋" w:hAnsi="仿宋"/>
          <w:sz w:val="32"/>
          <w:szCs w:val="32"/>
        </w:rPr>
      </w:pPr>
      <w:r>
        <w:rPr>
          <w:rFonts w:ascii="仿宋" w:eastAsia="仿宋" w:hAnsi="仿宋" w:cs="微软雅黑" w:hint="eastAsia"/>
          <w:bCs/>
          <w:sz w:val="32"/>
          <w:szCs w:val="32"/>
        </w:rPr>
        <w:t>2025年0</w:t>
      </w:r>
      <w:r>
        <w:rPr>
          <w:rFonts w:ascii="仿宋" w:eastAsia="仿宋" w:hAnsi="仿宋" w:cs="微软雅黑"/>
          <w:bCs/>
          <w:sz w:val="32"/>
          <w:szCs w:val="32"/>
        </w:rPr>
        <w:t>5</w:t>
      </w:r>
      <w:r>
        <w:rPr>
          <w:rFonts w:ascii="仿宋" w:eastAsia="仿宋" w:hAnsi="仿宋" w:cs="微软雅黑" w:hint="eastAsia"/>
          <w:bCs/>
          <w:sz w:val="32"/>
          <w:szCs w:val="32"/>
        </w:rPr>
        <w:t>月</w:t>
      </w:r>
      <w:r>
        <w:rPr>
          <w:rFonts w:ascii="仿宋" w:eastAsia="仿宋" w:hAnsi="仿宋" w:cs="微软雅黑"/>
          <w:bCs/>
          <w:sz w:val="32"/>
          <w:szCs w:val="32"/>
        </w:rPr>
        <w:t>23</w:t>
      </w:r>
      <w:r>
        <w:rPr>
          <w:rFonts w:ascii="仿宋" w:eastAsia="仿宋" w:hAnsi="仿宋" w:cs="微软雅黑" w:hint="eastAsia"/>
          <w:bCs/>
          <w:sz w:val="32"/>
          <w:szCs w:val="32"/>
        </w:rPr>
        <w:t>日</w:t>
      </w:r>
    </w:p>
    <w:p w14:paraId="3F91E88B" w14:textId="77777777" w:rsidR="00A06F0C" w:rsidRDefault="00A06F0C"/>
    <w:p w14:paraId="5B92E34D" w14:textId="77777777" w:rsidR="00A06F0C" w:rsidRDefault="00A06F0C">
      <w:pPr>
        <w:pStyle w:val="a0"/>
      </w:pPr>
    </w:p>
    <w:p w14:paraId="2D26F3C4" w14:textId="77777777" w:rsidR="00A06F0C" w:rsidRDefault="00A06F0C">
      <w:pPr>
        <w:pStyle w:val="a0"/>
      </w:pPr>
    </w:p>
    <w:p w14:paraId="4A62642B" w14:textId="77777777" w:rsidR="00A06F0C" w:rsidRDefault="00A06F0C">
      <w:pPr>
        <w:pStyle w:val="a0"/>
      </w:pPr>
    </w:p>
    <w:p w14:paraId="3BA9A7C7" w14:textId="77777777" w:rsidR="00A06F0C" w:rsidRDefault="00A06F0C">
      <w:pPr>
        <w:pStyle w:val="a0"/>
      </w:pPr>
    </w:p>
    <w:p w14:paraId="7696552E" w14:textId="77777777" w:rsidR="00A06F0C" w:rsidRDefault="00A06F0C">
      <w:pPr>
        <w:pStyle w:val="a0"/>
      </w:pPr>
    </w:p>
    <w:p w14:paraId="004EC864" w14:textId="77777777" w:rsidR="00A06F0C" w:rsidRDefault="00A06F0C">
      <w:pPr>
        <w:pStyle w:val="a0"/>
      </w:pPr>
    </w:p>
    <w:p w14:paraId="696A4F69" w14:textId="77777777" w:rsidR="00A06F0C" w:rsidRDefault="00A06F0C">
      <w:pPr>
        <w:pStyle w:val="a0"/>
      </w:pPr>
    </w:p>
    <w:p w14:paraId="2E7559FF" w14:textId="77777777" w:rsidR="00A06F0C" w:rsidRDefault="00A06F0C">
      <w:pPr>
        <w:pStyle w:val="a0"/>
      </w:pPr>
    </w:p>
    <w:p w14:paraId="670A4E3F" w14:textId="77777777" w:rsidR="00A06F0C" w:rsidRDefault="00A06F0C">
      <w:pPr>
        <w:pStyle w:val="a0"/>
      </w:pPr>
    </w:p>
    <w:p w14:paraId="1168B316" w14:textId="77777777" w:rsidR="00A06F0C" w:rsidRDefault="00A06F0C">
      <w:pPr>
        <w:pStyle w:val="a0"/>
      </w:pPr>
    </w:p>
    <w:p w14:paraId="78AB118E" w14:textId="77777777" w:rsidR="00A06F0C" w:rsidRDefault="00A06F0C">
      <w:pPr>
        <w:pStyle w:val="a0"/>
      </w:pPr>
    </w:p>
    <w:p w14:paraId="55CD6820" w14:textId="77777777" w:rsidR="00A06F0C" w:rsidRDefault="00A06F0C">
      <w:pPr>
        <w:pStyle w:val="a0"/>
      </w:pPr>
    </w:p>
    <w:p w14:paraId="44207110" w14:textId="77777777" w:rsidR="00A06F0C" w:rsidRDefault="00A06F0C">
      <w:pPr>
        <w:pStyle w:val="a0"/>
      </w:pPr>
    </w:p>
    <w:p w14:paraId="2B9E39B2" w14:textId="77777777" w:rsidR="00A06F0C" w:rsidRDefault="00A06F0C">
      <w:pPr>
        <w:pStyle w:val="a0"/>
      </w:pPr>
    </w:p>
    <w:p w14:paraId="0802E93F" w14:textId="77777777" w:rsidR="00A06F0C" w:rsidRDefault="00A06F0C"/>
    <w:sectPr w:rsidR="00A06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E5B5" w14:textId="77777777" w:rsidR="00CD7D64" w:rsidRDefault="00CD7D64" w:rsidP="004E2847">
      <w:r>
        <w:separator/>
      </w:r>
    </w:p>
  </w:endnote>
  <w:endnote w:type="continuationSeparator" w:id="0">
    <w:p w14:paraId="1EF37C85" w14:textId="77777777" w:rsidR="00CD7D64" w:rsidRDefault="00CD7D64" w:rsidP="004E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38CFD" w14:textId="77777777" w:rsidR="00CD7D64" w:rsidRDefault="00CD7D64" w:rsidP="004E2847">
      <w:r>
        <w:separator/>
      </w:r>
    </w:p>
  </w:footnote>
  <w:footnote w:type="continuationSeparator" w:id="0">
    <w:p w14:paraId="1032532F" w14:textId="77777777" w:rsidR="00CD7D64" w:rsidRDefault="00CD7D64" w:rsidP="004E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6B43D"/>
    <w:multiLevelType w:val="singleLevel"/>
    <w:tmpl w:val="9AA6B43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2"/>
    <w:rsid w:val="00004796"/>
    <w:rsid w:val="00025CA2"/>
    <w:rsid w:val="000517A3"/>
    <w:rsid w:val="00055D91"/>
    <w:rsid w:val="0006666F"/>
    <w:rsid w:val="0009038C"/>
    <w:rsid w:val="000A53DD"/>
    <w:rsid w:val="000A6655"/>
    <w:rsid w:val="000C061F"/>
    <w:rsid w:val="000D0780"/>
    <w:rsid w:val="00105A6A"/>
    <w:rsid w:val="001274FD"/>
    <w:rsid w:val="0013447E"/>
    <w:rsid w:val="00157C8C"/>
    <w:rsid w:val="00161A5F"/>
    <w:rsid w:val="00162A23"/>
    <w:rsid w:val="001F014F"/>
    <w:rsid w:val="001F47D1"/>
    <w:rsid w:val="00205523"/>
    <w:rsid w:val="00205818"/>
    <w:rsid w:val="00225C1E"/>
    <w:rsid w:val="002337B4"/>
    <w:rsid w:val="002422E1"/>
    <w:rsid w:val="00251251"/>
    <w:rsid w:val="002531A8"/>
    <w:rsid w:val="00294ED0"/>
    <w:rsid w:val="002D5101"/>
    <w:rsid w:val="002E21B8"/>
    <w:rsid w:val="00314195"/>
    <w:rsid w:val="00323735"/>
    <w:rsid w:val="003377F2"/>
    <w:rsid w:val="00341C32"/>
    <w:rsid w:val="00360708"/>
    <w:rsid w:val="003621B0"/>
    <w:rsid w:val="00377D4D"/>
    <w:rsid w:val="003A0437"/>
    <w:rsid w:val="003C302A"/>
    <w:rsid w:val="003F35EC"/>
    <w:rsid w:val="004454AD"/>
    <w:rsid w:val="0049355E"/>
    <w:rsid w:val="004A4F4F"/>
    <w:rsid w:val="004E2847"/>
    <w:rsid w:val="004F2BAC"/>
    <w:rsid w:val="00500095"/>
    <w:rsid w:val="00506C25"/>
    <w:rsid w:val="00530874"/>
    <w:rsid w:val="00582983"/>
    <w:rsid w:val="005840E9"/>
    <w:rsid w:val="0058477A"/>
    <w:rsid w:val="005C5FAA"/>
    <w:rsid w:val="005F74E1"/>
    <w:rsid w:val="00613A58"/>
    <w:rsid w:val="006A57B7"/>
    <w:rsid w:val="00706FEF"/>
    <w:rsid w:val="007073B2"/>
    <w:rsid w:val="0072673E"/>
    <w:rsid w:val="00733D2B"/>
    <w:rsid w:val="00763309"/>
    <w:rsid w:val="00783285"/>
    <w:rsid w:val="00786B51"/>
    <w:rsid w:val="007936F8"/>
    <w:rsid w:val="007D7AB3"/>
    <w:rsid w:val="007E3100"/>
    <w:rsid w:val="007F2879"/>
    <w:rsid w:val="007F4466"/>
    <w:rsid w:val="00816B95"/>
    <w:rsid w:val="008221B5"/>
    <w:rsid w:val="00824F0F"/>
    <w:rsid w:val="00835662"/>
    <w:rsid w:val="00841029"/>
    <w:rsid w:val="0085285F"/>
    <w:rsid w:val="00855D5D"/>
    <w:rsid w:val="00860836"/>
    <w:rsid w:val="0087523A"/>
    <w:rsid w:val="00890656"/>
    <w:rsid w:val="008B466B"/>
    <w:rsid w:val="008E47EA"/>
    <w:rsid w:val="0090694F"/>
    <w:rsid w:val="00933763"/>
    <w:rsid w:val="00944E60"/>
    <w:rsid w:val="00956366"/>
    <w:rsid w:val="00964280"/>
    <w:rsid w:val="00966A7F"/>
    <w:rsid w:val="009857C9"/>
    <w:rsid w:val="009934EB"/>
    <w:rsid w:val="009B4EF8"/>
    <w:rsid w:val="009E55AA"/>
    <w:rsid w:val="009F25A0"/>
    <w:rsid w:val="00A06F0C"/>
    <w:rsid w:val="00A41ADD"/>
    <w:rsid w:val="00A43129"/>
    <w:rsid w:val="00AC238C"/>
    <w:rsid w:val="00AD73D5"/>
    <w:rsid w:val="00AF0D83"/>
    <w:rsid w:val="00B108D7"/>
    <w:rsid w:val="00B463B9"/>
    <w:rsid w:val="00B60303"/>
    <w:rsid w:val="00B9512E"/>
    <w:rsid w:val="00BB26C9"/>
    <w:rsid w:val="00BC1B3A"/>
    <w:rsid w:val="00BE1AEC"/>
    <w:rsid w:val="00BE282C"/>
    <w:rsid w:val="00BE412A"/>
    <w:rsid w:val="00BF6485"/>
    <w:rsid w:val="00C07C20"/>
    <w:rsid w:val="00C35F6C"/>
    <w:rsid w:val="00C45B67"/>
    <w:rsid w:val="00C5199B"/>
    <w:rsid w:val="00C56C2F"/>
    <w:rsid w:val="00C63590"/>
    <w:rsid w:val="00CC0915"/>
    <w:rsid w:val="00CD7D64"/>
    <w:rsid w:val="00D051DC"/>
    <w:rsid w:val="00D07669"/>
    <w:rsid w:val="00D15B36"/>
    <w:rsid w:val="00D17438"/>
    <w:rsid w:val="00D55A96"/>
    <w:rsid w:val="00D56D5A"/>
    <w:rsid w:val="00D70B8E"/>
    <w:rsid w:val="00D90A3F"/>
    <w:rsid w:val="00DA7B49"/>
    <w:rsid w:val="00DB63FB"/>
    <w:rsid w:val="00E03700"/>
    <w:rsid w:val="00E05631"/>
    <w:rsid w:val="00E54CE8"/>
    <w:rsid w:val="00E6002D"/>
    <w:rsid w:val="00E80995"/>
    <w:rsid w:val="00EC4A24"/>
    <w:rsid w:val="00EF35B8"/>
    <w:rsid w:val="00F0565F"/>
    <w:rsid w:val="00F11651"/>
    <w:rsid w:val="00F11DD3"/>
    <w:rsid w:val="00F14866"/>
    <w:rsid w:val="00F563FC"/>
    <w:rsid w:val="00F61D0A"/>
    <w:rsid w:val="00F815AF"/>
    <w:rsid w:val="00FA59F1"/>
    <w:rsid w:val="1D7F6718"/>
    <w:rsid w:val="2DA5120C"/>
    <w:rsid w:val="3747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B753C"/>
  <w15:docId w15:val="{1E038271-27D9-417C-BC35-0FD418BB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微软雅黑"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a">
    <w:name w:val="Hyperlink"/>
    <w:basedOn w:val="a1"/>
    <w:uiPriority w:val="99"/>
    <w:unhideWhenUsed/>
    <w:qFormat/>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anligang@nua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cp:lastPrinted>2025-05-23T01:34:00Z</cp:lastPrinted>
  <dcterms:created xsi:type="dcterms:W3CDTF">2025-05-22T02:39:00Z</dcterms:created>
  <dcterms:modified xsi:type="dcterms:W3CDTF">2025-05-23T07:00:00Z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eyJoZGlkIjoiNTIxN2VkM2E0YjhlNTYyMzJiNzM4YzY2ZTU3YTRhYjAiLCJ1c2VySWQiOiI4MTI3OTg0NTQifQ==</vt:lpwstr>
  </property>
  <property fmtid="{D5CDD505-2E9C-101B-9397-08002B2CF9AE}" pid="3" name="KSOProductBuildVer">
    <vt:lpwstr>2052-12.1.0.20784</vt:lpwstr>
  </property>
  <property fmtid="{D5CDD505-2E9C-101B-9397-08002B2CF9AE}" pid="4" name="ICV">
    <vt:lpwstr>2260363D66FB40D0BFFDAC78C72A653B_13</vt:lpwstr>
  </property>
</Properties>
</file>