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19A47">
      <w:pPr>
        <w:pStyle w:val="39"/>
        <w:ind w:firstLine="720"/>
        <w:jc w:val="center"/>
        <w:outlineLvl w:val="0"/>
        <w:rPr>
          <w:rFonts w:hint="eastAsia" w:ascii="Times New Roman" w:eastAsia="宋体"/>
          <w:color w:val="000000"/>
          <w:sz w:val="36"/>
          <w:szCs w:val="36"/>
          <w:lang w:val="en-US" w:eastAsia="zh-CN"/>
        </w:rPr>
      </w:pPr>
      <w:bookmarkStart w:id="0" w:name="_Toc92888558"/>
      <w:r>
        <w:rPr>
          <w:rFonts w:ascii="Times New Roman"/>
          <w:color w:val="000000"/>
          <w:sz w:val="36"/>
          <w:szCs w:val="36"/>
        </w:rPr>
        <w:t>山东省自然科学奖提名</w:t>
      </w:r>
      <w:bookmarkEnd w:id="0"/>
      <w:r>
        <w:rPr>
          <w:rFonts w:hint="eastAsia" w:ascii="Times New Roman"/>
          <w:color w:val="000000"/>
          <w:sz w:val="36"/>
          <w:szCs w:val="36"/>
          <w:lang w:val="en-US" w:eastAsia="zh-CN"/>
        </w:rPr>
        <w:t>公示</w:t>
      </w:r>
    </w:p>
    <w:p w14:paraId="3418D5FE">
      <w:pPr>
        <w:pStyle w:val="14"/>
        <w:spacing w:before="100" w:line="420" w:lineRule="exact"/>
        <w:ind w:firstLine="0" w:firstLineChars="0"/>
        <w:jc w:val="center"/>
        <w:outlineLvl w:val="1"/>
        <w:rPr>
          <w:rFonts w:ascii="Times New Roman"/>
          <w:b/>
          <w:bCs/>
          <w:color w:val="000000"/>
          <w:sz w:val="28"/>
        </w:rPr>
      </w:pPr>
      <w:r>
        <w:rPr>
          <w:rFonts w:ascii="Times New Roman"/>
          <w:b/>
          <w:bCs/>
          <w:color w:val="000000"/>
          <w:sz w:val="28"/>
        </w:rPr>
        <w:t>一、项目基本情况</w:t>
      </w:r>
    </w:p>
    <w:tbl>
      <w:tblPr>
        <w:tblStyle w:val="31"/>
        <w:tblW w:w="92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1056"/>
        <w:gridCol w:w="3365"/>
        <w:gridCol w:w="1092"/>
        <w:gridCol w:w="2310"/>
      </w:tblGrid>
      <w:tr w14:paraId="235637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4" w:hRule="exact"/>
          <w:jc w:val="center"/>
        </w:trPr>
        <w:tc>
          <w:tcPr>
            <w:tcW w:w="2503" w:type="dxa"/>
            <w:gridSpan w:val="2"/>
            <w:vAlign w:val="center"/>
          </w:tcPr>
          <w:p w14:paraId="5C280506">
            <w:pPr>
              <w:pStyle w:val="14"/>
              <w:spacing w:line="300" w:lineRule="exact"/>
              <w:ind w:firstLine="0" w:firstLineChars="0"/>
              <w:jc w:val="center"/>
              <w:rPr>
                <w:rFonts w:ascii="Times New Roman"/>
                <w:color w:val="000000"/>
                <w:sz w:val="21"/>
              </w:rPr>
            </w:pPr>
            <w:r>
              <w:rPr>
                <w:rFonts w:ascii="Times New Roman"/>
                <w:color w:val="000000"/>
                <w:sz w:val="21"/>
              </w:rPr>
              <w:t>提 名 者</w:t>
            </w:r>
          </w:p>
        </w:tc>
        <w:tc>
          <w:tcPr>
            <w:tcW w:w="6767" w:type="dxa"/>
            <w:gridSpan w:val="3"/>
            <w:vAlign w:val="center"/>
          </w:tcPr>
          <w:p w14:paraId="24AD6335">
            <w:pPr>
              <w:pStyle w:val="14"/>
              <w:spacing w:line="300" w:lineRule="exact"/>
              <w:ind w:left="0" w:leftChars="0" w:firstLine="0" w:firstLineChars="0"/>
              <w:jc w:val="center"/>
              <w:rPr>
                <w:rFonts w:ascii="Times New Roman"/>
                <w:color w:val="000000"/>
                <w:sz w:val="21"/>
              </w:rPr>
            </w:pPr>
            <w:r>
              <w:rPr>
                <w:rFonts w:hint="eastAsia" w:ascii="Times New Roman"/>
                <w:color w:val="000000"/>
                <w:sz w:val="21"/>
              </w:rPr>
              <w:t>山东省教育厅</w:t>
            </w:r>
          </w:p>
        </w:tc>
      </w:tr>
      <w:tr w14:paraId="55C51F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503" w:type="dxa"/>
            <w:gridSpan w:val="2"/>
            <w:vAlign w:val="center"/>
          </w:tcPr>
          <w:p w14:paraId="5354E069">
            <w:pPr>
              <w:pStyle w:val="14"/>
              <w:spacing w:line="300" w:lineRule="exact"/>
              <w:ind w:firstLine="0" w:firstLineChars="0"/>
              <w:jc w:val="center"/>
              <w:rPr>
                <w:rFonts w:ascii="Times New Roman"/>
                <w:color w:val="000000"/>
                <w:sz w:val="21"/>
              </w:rPr>
            </w:pPr>
            <w:r>
              <w:rPr>
                <w:rFonts w:ascii="Times New Roman"/>
                <w:color w:val="000000"/>
                <w:sz w:val="21"/>
              </w:rPr>
              <w:t>项目名称</w:t>
            </w:r>
          </w:p>
        </w:tc>
        <w:tc>
          <w:tcPr>
            <w:tcW w:w="6767" w:type="dxa"/>
            <w:gridSpan w:val="3"/>
            <w:vAlign w:val="center"/>
          </w:tcPr>
          <w:p w14:paraId="340A4CFF">
            <w:pPr>
              <w:pStyle w:val="14"/>
              <w:spacing w:line="300" w:lineRule="exact"/>
              <w:ind w:left="0" w:leftChars="0" w:firstLine="0" w:firstLineChars="0"/>
              <w:jc w:val="center"/>
              <w:rPr>
                <w:spacing w:val="-10"/>
                <w:szCs w:val="21"/>
              </w:rPr>
            </w:pPr>
            <w:r>
              <w:rPr>
                <w:rFonts w:hint="eastAsia" w:ascii="Times New Roman"/>
                <w:color w:val="000000"/>
                <w:sz w:val="21"/>
              </w:rPr>
              <w:t>一阶拟线性双曲型方程组及相关重要数理模型的稳定性研究</w:t>
            </w:r>
          </w:p>
        </w:tc>
      </w:tr>
      <w:tr w14:paraId="745FA3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503" w:type="dxa"/>
            <w:gridSpan w:val="2"/>
            <w:vAlign w:val="center"/>
          </w:tcPr>
          <w:p w14:paraId="215C087C">
            <w:pPr>
              <w:pStyle w:val="14"/>
              <w:spacing w:line="300" w:lineRule="exact"/>
              <w:ind w:firstLine="0" w:firstLineChars="0"/>
              <w:jc w:val="center"/>
              <w:rPr>
                <w:rFonts w:ascii="Times New Roman"/>
                <w:color w:val="000000"/>
                <w:sz w:val="21"/>
              </w:rPr>
            </w:pPr>
            <w:r>
              <w:rPr>
                <w:rFonts w:ascii="Times New Roman"/>
                <w:color w:val="000000"/>
                <w:sz w:val="21"/>
              </w:rPr>
              <w:t>主要完成人</w:t>
            </w:r>
          </w:p>
        </w:tc>
        <w:tc>
          <w:tcPr>
            <w:tcW w:w="6767" w:type="dxa"/>
            <w:gridSpan w:val="3"/>
            <w:vAlign w:val="center"/>
          </w:tcPr>
          <w:p w14:paraId="22F63458">
            <w:pPr>
              <w:pStyle w:val="14"/>
              <w:spacing w:line="300" w:lineRule="exact"/>
              <w:ind w:left="0" w:leftChars="0" w:firstLine="0" w:firstLineChars="0"/>
              <w:jc w:val="center"/>
              <w:rPr>
                <w:rFonts w:ascii="Times New Roman"/>
                <w:color w:val="000000"/>
                <w:sz w:val="21"/>
              </w:rPr>
            </w:pPr>
            <w:r>
              <w:rPr>
                <w:rFonts w:hint="eastAsia" w:ascii="Times New Roman"/>
                <w:color w:val="000000"/>
                <w:sz w:val="21"/>
              </w:rPr>
              <w:t>刘存明   彭跃军  刘见礼</w:t>
            </w:r>
          </w:p>
        </w:tc>
      </w:tr>
      <w:tr w14:paraId="0941DE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503" w:type="dxa"/>
            <w:gridSpan w:val="2"/>
            <w:vAlign w:val="center"/>
          </w:tcPr>
          <w:p w14:paraId="352B537E">
            <w:pPr>
              <w:pStyle w:val="14"/>
              <w:spacing w:line="300" w:lineRule="exact"/>
              <w:ind w:firstLine="0" w:firstLineChars="0"/>
              <w:jc w:val="center"/>
              <w:rPr>
                <w:rFonts w:ascii="Times New Roman"/>
                <w:color w:val="000000"/>
                <w:sz w:val="21"/>
              </w:rPr>
            </w:pPr>
            <w:r>
              <w:rPr>
                <w:rFonts w:ascii="Times New Roman"/>
                <w:color w:val="000000"/>
                <w:sz w:val="21"/>
              </w:rPr>
              <w:t>主要完成单位</w:t>
            </w:r>
          </w:p>
        </w:tc>
        <w:tc>
          <w:tcPr>
            <w:tcW w:w="6767" w:type="dxa"/>
            <w:gridSpan w:val="3"/>
            <w:vAlign w:val="center"/>
          </w:tcPr>
          <w:p w14:paraId="33594960">
            <w:pPr>
              <w:pStyle w:val="14"/>
              <w:spacing w:line="300" w:lineRule="exact"/>
              <w:ind w:left="0" w:leftChars="0" w:firstLine="0" w:firstLineChars="0"/>
              <w:jc w:val="center"/>
              <w:rPr>
                <w:rFonts w:ascii="Times New Roman"/>
                <w:color w:val="000000"/>
                <w:sz w:val="21"/>
              </w:rPr>
            </w:pPr>
            <w:r>
              <w:rPr>
                <w:rFonts w:hint="eastAsia" w:ascii="Times New Roman"/>
                <w:color w:val="000000"/>
                <w:sz w:val="21"/>
              </w:rPr>
              <w:t>曲阜师范大学  太原理工大学  上海大学</w:t>
            </w:r>
          </w:p>
        </w:tc>
      </w:tr>
      <w:tr w14:paraId="0336FD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tcBorders>
              <w:top w:val="single" w:color="auto" w:sz="8" w:space="0"/>
            </w:tcBorders>
            <w:vAlign w:val="center"/>
          </w:tcPr>
          <w:p w14:paraId="5F43A18D">
            <w:pPr>
              <w:pStyle w:val="39"/>
              <w:spacing w:line="240" w:lineRule="auto"/>
              <w:ind w:firstLine="0" w:firstLineChars="0"/>
              <w:jc w:val="center"/>
              <w:rPr>
                <w:rFonts w:ascii="Times New Roman"/>
                <w:color w:val="000000"/>
                <w:sz w:val="21"/>
              </w:rPr>
            </w:pPr>
            <w:r>
              <w:rPr>
                <w:rFonts w:ascii="Times New Roman"/>
                <w:color w:val="000000"/>
                <w:sz w:val="21"/>
              </w:rPr>
              <w:t>提名单位</w:t>
            </w:r>
          </w:p>
        </w:tc>
        <w:tc>
          <w:tcPr>
            <w:tcW w:w="7823" w:type="dxa"/>
            <w:gridSpan w:val="4"/>
            <w:tcBorders>
              <w:top w:val="single" w:color="auto" w:sz="8" w:space="0"/>
            </w:tcBorders>
            <w:vAlign w:val="center"/>
          </w:tcPr>
          <w:p w14:paraId="51920A9E">
            <w:pPr>
              <w:pStyle w:val="39"/>
              <w:spacing w:line="240" w:lineRule="auto"/>
              <w:ind w:left="0" w:leftChars="0" w:firstLine="0" w:firstLineChars="0"/>
              <w:jc w:val="center"/>
              <w:rPr>
                <w:rFonts w:ascii="Times New Roman"/>
                <w:color w:val="000000"/>
                <w:sz w:val="21"/>
              </w:rPr>
            </w:pPr>
            <w:r>
              <w:rPr>
                <w:rFonts w:hint="eastAsia" w:ascii="Times New Roman"/>
                <w:color w:val="000000"/>
                <w:sz w:val="21"/>
              </w:rPr>
              <w:t>山东省教育厅</w:t>
            </w:r>
          </w:p>
        </w:tc>
      </w:tr>
      <w:tr w14:paraId="01DD48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tcBorders>
              <w:top w:val="single" w:color="auto" w:sz="8" w:space="0"/>
            </w:tcBorders>
            <w:vAlign w:val="center"/>
          </w:tcPr>
          <w:p w14:paraId="5EEE414E">
            <w:pPr>
              <w:pStyle w:val="39"/>
              <w:spacing w:line="240" w:lineRule="auto"/>
              <w:ind w:firstLine="0" w:firstLineChars="0"/>
              <w:jc w:val="center"/>
              <w:rPr>
                <w:rFonts w:hint="default" w:ascii="Times New Roman" w:eastAsia="宋体"/>
                <w:color w:val="000000"/>
                <w:sz w:val="21"/>
                <w:lang w:val="en-US" w:eastAsia="zh-CN"/>
              </w:rPr>
            </w:pPr>
            <w:r>
              <w:rPr>
                <w:rFonts w:hint="eastAsia" w:ascii="Times New Roman"/>
                <w:color w:val="000000"/>
                <w:sz w:val="21"/>
                <w:lang w:val="en-US" w:eastAsia="zh-CN"/>
              </w:rPr>
              <w:t>提名等级</w:t>
            </w:r>
          </w:p>
        </w:tc>
        <w:tc>
          <w:tcPr>
            <w:tcW w:w="7823" w:type="dxa"/>
            <w:gridSpan w:val="4"/>
            <w:tcBorders>
              <w:top w:val="single" w:color="auto" w:sz="8" w:space="0"/>
            </w:tcBorders>
            <w:vAlign w:val="center"/>
          </w:tcPr>
          <w:p w14:paraId="56A2DD60">
            <w:pPr>
              <w:pStyle w:val="39"/>
              <w:spacing w:line="240" w:lineRule="auto"/>
              <w:ind w:left="0" w:leftChars="0" w:firstLine="0" w:firstLineChars="0"/>
              <w:jc w:val="center"/>
              <w:rPr>
                <w:rFonts w:ascii="Times New Roman"/>
                <w:color w:val="000000"/>
                <w:sz w:val="21"/>
              </w:rPr>
            </w:pPr>
            <w:r>
              <w:rPr>
                <w:rFonts w:hint="eastAsia" w:ascii="Times New Roman"/>
                <w:color w:val="000000"/>
                <w:sz w:val="21"/>
              </w:rPr>
              <w:t>一等奖</w:t>
            </w:r>
          </w:p>
        </w:tc>
      </w:tr>
      <w:tr w14:paraId="1B0D99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14:paraId="35AAC1CB">
            <w:pPr>
              <w:pStyle w:val="39"/>
              <w:spacing w:line="240" w:lineRule="auto"/>
              <w:ind w:firstLine="0" w:firstLineChars="0"/>
              <w:jc w:val="center"/>
              <w:rPr>
                <w:rFonts w:ascii="Times New Roman"/>
                <w:color w:val="000000"/>
                <w:sz w:val="21"/>
              </w:rPr>
            </w:pPr>
            <w:r>
              <w:rPr>
                <w:rFonts w:ascii="Times New Roman"/>
                <w:color w:val="000000"/>
                <w:sz w:val="21"/>
              </w:rPr>
              <w:t>通讯地址</w:t>
            </w:r>
          </w:p>
        </w:tc>
        <w:tc>
          <w:tcPr>
            <w:tcW w:w="4421" w:type="dxa"/>
            <w:gridSpan w:val="2"/>
            <w:vAlign w:val="center"/>
          </w:tcPr>
          <w:p w14:paraId="036F96A3">
            <w:pPr>
              <w:pStyle w:val="39"/>
              <w:spacing w:line="240" w:lineRule="auto"/>
              <w:ind w:firstLine="420"/>
              <w:jc w:val="center"/>
              <w:rPr>
                <w:rFonts w:ascii="Times New Roman"/>
                <w:color w:val="000000"/>
                <w:sz w:val="21"/>
              </w:rPr>
            </w:pPr>
            <w:r>
              <w:rPr>
                <w:rFonts w:hint="eastAsia" w:ascii="Times New Roman"/>
                <w:color w:val="000000"/>
                <w:sz w:val="21"/>
              </w:rPr>
              <w:t>济南市</w:t>
            </w:r>
            <w:r>
              <w:rPr>
                <w:rFonts w:hint="eastAsia" w:ascii="Times New Roman"/>
                <w:color w:val="000000"/>
                <w:sz w:val="21"/>
                <w:lang w:val="en-US" w:eastAsia="zh-CN"/>
              </w:rPr>
              <w:t>文化西路29</w:t>
            </w:r>
            <w:r>
              <w:rPr>
                <w:rFonts w:hint="eastAsia" w:ascii="Times New Roman"/>
                <w:color w:val="000000"/>
                <w:sz w:val="21"/>
              </w:rPr>
              <w:t>号</w:t>
            </w:r>
          </w:p>
        </w:tc>
        <w:tc>
          <w:tcPr>
            <w:tcW w:w="1092" w:type="dxa"/>
            <w:vAlign w:val="center"/>
          </w:tcPr>
          <w:p w14:paraId="5ABD4B70">
            <w:pPr>
              <w:pStyle w:val="39"/>
              <w:spacing w:line="240" w:lineRule="auto"/>
              <w:ind w:firstLine="0" w:firstLineChars="0"/>
              <w:jc w:val="center"/>
              <w:rPr>
                <w:rFonts w:ascii="Times New Roman"/>
                <w:color w:val="000000"/>
                <w:sz w:val="21"/>
              </w:rPr>
            </w:pPr>
            <w:r>
              <w:rPr>
                <w:rFonts w:ascii="Times New Roman"/>
                <w:color w:val="000000"/>
                <w:sz w:val="21"/>
              </w:rPr>
              <w:t>邮政编码</w:t>
            </w:r>
          </w:p>
        </w:tc>
        <w:tc>
          <w:tcPr>
            <w:tcW w:w="2310" w:type="dxa"/>
          </w:tcPr>
          <w:p w14:paraId="489C4630">
            <w:pPr>
              <w:pStyle w:val="39"/>
              <w:spacing w:before="120" w:beforeLines="50" w:line="240" w:lineRule="auto"/>
              <w:ind w:firstLine="0" w:firstLineChars="0"/>
              <w:jc w:val="center"/>
              <w:rPr>
                <w:rFonts w:hint="default" w:ascii="Times New Roman"/>
                <w:color w:val="000000"/>
                <w:sz w:val="21"/>
                <w:lang w:val="en-US"/>
              </w:rPr>
            </w:pPr>
            <w:r>
              <w:rPr>
                <w:rFonts w:hint="eastAsia" w:ascii="Times New Roman"/>
                <w:color w:val="000000"/>
                <w:sz w:val="21"/>
                <w:lang w:val="en-US" w:eastAsia="zh-CN"/>
              </w:rPr>
              <w:t>250011</w:t>
            </w:r>
          </w:p>
        </w:tc>
      </w:tr>
      <w:tr w14:paraId="7B97DC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447" w:type="dxa"/>
            <w:vAlign w:val="center"/>
          </w:tcPr>
          <w:p w14:paraId="27FB06FB">
            <w:pPr>
              <w:pStyle w:val="39"/>
              <w:spacing w:line="240" w:lineRule="auto"/>
              <w:ind w:firstLine="0" w:firstLineChars="0"/>
              <w:jc w:val="center"/>
              <w:rPr>
                <w:rFonts w:ascii="Times New Roman"/>
                <w:color w:val="000000"/>
                <w:sz w:val="21"/>
              </w:rPr>
            </w:pPr>
            <w:r>
              <w:rPr>
                <w:rFonts w:ascii="Times New Roman"/>
                <w:color w:val="000000"/>
                <w:sz w:val="21"/>
              </w:rPr>
              <w:t>联 系 人</w:t>
            </w:r>
          </w:p>
        </w:tc>
        <w:tc>
          <w:tcPr>
            <w:tcW w:w="4421" w:type="dxa"/>
            <w:gridSpan w:val="2"/>
            <w:vAlign w:val="center"/>
          </w:tcPr>
          <w:p w14:paraId="3BCD7DFD">
            <w:pPr>
              <w:pStyle w:val="39"/>
              <w:spacing w:line="240" w:lineRule="auto"/>
              <w:ind w:firstLine="420"/>
              <w:jc w:val="center"/>
              <w:rPr>
                <w:rFonts w:ascii="Times New Roman"/>
                <w:color w:val="000000"/>
                <w:sz w:val="21"/>
              </w:rPr>
            </w:pPr>
            <w:r>
              <w:rPr>
                <w:rFonts w:hint="eastAsia" w:ascii="Times New Roman"/>
                <w:color w:val="000000"/>
                <w:sz w:val="21"/>
              </w:rPr>
              <w:t>王勇</w:t>
            </w:r>
          </w:p>
        </w:tc>
        <w:tc>
          <w:tcPr>
            <w:tcW w:w="1092" w:type="dxa"/>
            <w:vAlign w:val="center"/>
          </w:tcPr>
          <w:p w14:paraId="04D44CAF">
            <w:pPr>
              <w:pStyle w:val="39"/>
              <w:spacing w:line="240" w:lineRule="auto"/>
              <w:ind w:firstLine="0" w:firstLineChars="0"/>
              <w:jc w:val="center"/>
              <w:rPr>
                <w:rFonts w:ascii="Times New Roman"/>
                <w:color w:val="000000"/>
                <w:sz w:val="21"/>
              </w:rPr>
            </w:pPr>
            <w:r>
              <w:rPr>
                <w:rFonts w:ascii="Times New Roman"/>
                <w:color w:val="000000"/>
                <w:sz w:val="21"/>
              </w:rPr>
              <w:t>联系电话</w:t>
            </w:r>
          </w:p>
        </w:tc>
        <w:tc>
          <w:tcPr>
            <w:tcW w:w="2310" w:type="dxa"/>
          </w:tcPr>
          <w:p w14:paraId="7B4D206A">
            <w:pPr>
              <w:pStyle w:val="39"/>
              <w:spacing w:before="120" w:beforeLines="50" w:line="240" w:lineRule="auto"/>
              <w:ind w:firstLine="0" w:firstLineChars="0"/>
              <w:jc w:val="center"/>
              <w:rPr>
                <w:rFonts w:hint="default" w:ascii="Times New Roman" w:eastAsia="宋体"/>
                <w:color w:val="000000"/>
                <w:sz w:val="21"/>
                <w:lang w:val="en-US" w:eastAsia="zh-CN"/>
              </w:rPr>
            </w:pPr>
            <w:r>
              <w:rPr>
                <w:rFonts w:hint="eastAsia" w:ascii="Times New Roman"/>
                <w:color w:val="000000"/>
                <w:sz w:val="21"/>
                <w:lang w:val="en-US" w:eastAsia="zh-CN"/>
              </w:rPr>
              <w:t>0531-81916539</w:t>
            </w:r>
          </w:p>
        </w:tc>
      </w:tr>
      <w:tr w14:paraId="657F59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14:paraId="65833B8F">
            <w:pPr>
              <w:pStyle w:val="39"/>
              <w:spacing w:line="240" w:lineRule="auto"/>
              <w:ind w:firstLine="0" w:firstLineChars="0"/>
              <w:jc w:val="center"/>
              <w:rPr>
                <w:rFonts w:ascii="Times New Roman"/>
                <w:color w:val="000000"/>
                <w:sz w:val="21"/>
              </w:rPr>
            </w:pPr>
            <w:r>
              <w:rPr>
                <w:rFonts w:ascii="Times New Roman"/>
                <w:color w:val="000000"/>
                <w:sz w:val="21"/>
              </w:rPr>
              <w:t>电子邮箱</w:t>
            </w:r>
          </w:p>
        </w:tc>
        <w:tc>
          <w:tcPr>
            <w:tcW w:w="4421" w:type="dxa"/>
            <w:gridSpan w:val="2"/>
            <w:vAlign w:val="center"/>
          </w:tcPr>
          <w:p w14:paraId="46178A32">
            <w:pPr>
              <w:pStyle w:val="39"/>
              <w:spacing w:line="240" w:lineRule="auto"/>
              <w:ind w:firstLine="420"/>
              <w:jc w:val="center"/>
              <w:rPr>
                <w:rFonts w:ascii="Times New Roman"/>
                <w:color w:val="000000"/>
                <w:sz w:val="21"/>
              </w:rPr>
            </w:pPr>
            <w:r>
              <w:rPr>
                <w:rFonts w:hint="eastAsia" w:ascii="Times New Roman"/>
                <w:color w:val="000000"/>
                <w:sz w:val="21"/>
              </w:rPr>
              <w:t>wyong@shandong.cn</w:t>
            </w:r>
          </w:p>
        </w:tc>
        <w:tc>
          <w:tcPr>
            <w:tcW w:w="1092" w:type="dxa"/>
            <w:vAlign w:val="center"/>
          </w:tcPr>
          <w:p w14:paraId="0EB22DE7">
            <w:pPr>
              <w:pStyle w:val="39"/>
              <w:spacing w:line="240" w:lineRule="auto"/>
              <w:ind w:firstLine="0" w:firstLineChars="0"/>
              <w:jc w:val="center"/>
              <w:rPr>
                <w:rFonts w:ascii="Times New Roman"/>
                <w:color w:val="000000"/>
                <w:sz w:val="21"/>
              </w:rPr>
            </w:pPr>
            <w:r>
              <w:rPr>
                <w:rFonts w:ascii="Times New Roman"/>
                <w:color w:val="000000"/>
                <w:sz w:val="21"/>
              </w:rPr>
              <w:t>传    真</w:t>
            </w:r>
          </w:p>
        </w:tc>
        <w:tc>
          <w:tcPr>
            <w:tcW w:w="2310" w:type="dxa"/>
          </w:tcPr>
          <w:p w14:paraId="112BA4FC">
            <w:pPr>
              <w:pStyle w:val="39"/>
              <w:spacing w:before="120" w:beforeLines="50" w:line="240" w:lineRule="auto"/>
              <w:ind w:firstLine="0" w:firstLineChars="0"/>
              <w:jc w:val="center"/>
              <w:rPr>
                <w:rFonts w:hint="default" w:ascii="Times New Roman" w:eastAsia="宋体"/>
                <w:color w:val="000000"/>
                <w:sz w:val="21"/>
                <w:lang w:val="en-US" w:eastAsia="zh-CN"/>
              </w:rPr>
            </w:pPr>
            <w:r>
              <w:rPr>
                <w:rFonts w:hint="eastAsia" w:ascii="Times New Roman"/>
                <w:color w:val="000000"/>
                <w:sz w:val="21"/>
                <w:lang w:val="en-US" w:eastAsia="zh-CN"/>
              </w:rPr>
              <w:t>0531-86109562</w:t>
            </w:r>
          </w:p>
        </w:tc>
      </w:tr>
      <w:tr w14:paraId="09AB89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69" w:hRule="atLeast"/>
          <w:jc w:val="center"/>
        </w:trPr>
        <w:tc>
          <w:tcPr>
            <w:tcW w:w="9270" w:type="dxa"/>
            <w:gridSpan w:val="5"/>
          </w:tcPr>
          <w:p w14:paraId="2D9FCFAE">
            <w:pPr>
              <w:rPr>
                <w:color w:val="000000"/>
              </w:rPr>
            </w:pPr>
          </w:p>
          <w:p w14:paraId="1F5575E4">
            <w:pPr>
              <w:ind w:firstLine="420" w:firstLineChars="200"/>
              <w:rPr>
                <w:rFonts w:hint="eastAsia"/>
                <w:color w:val="000000"/>
              </w:rPr>
            </w:pPr>
            <w:r>
              <w:rPr>
                <w:color w:val="000000"/>
              </w:rPr>
              <w:t>提名意见：</w:t>
            </w:r>
            <w:r>
              <w:rPr>
                <w:rFonts w:hint="eastAsia"/>
                <w:color w:val="000000"/>
              </w:rPr>
              <w:t>解的稳定性是一阶拟线性双曲型方程组的核心科学难题，是构建</w:t>
            </w:r>
            <w:r>
              <w:rPr>
                <w:rFonts w:hint="eastAsia"/>
                <w:color w:val="000000"/>
                <w:lang w:val="en-US" w:eastAsia="zh-CN"/>
              </w:rPr>
              <w:t>流体力学、</w:t>
            </w:r>
            <w:r>
              <w:rPr>
                <w:rFonts w:hint="eastAsia"/>
                <w:color w:val="000000"/>
              </w:rPr>
              <w:t>等离子体</w:t>
            </w:r>
            <w:r>
              <w:rPr>
                <w:rFonts w:hint="eastAsia"/>
                <w:color w:val="000000"/>
                <w:lang w:eastAsia="zh-CN"/>
              </w:rPr>
              <w:t>、</w:t>
            </w:r>
            <w:r>
              <w:rPr>
                <w:rFonts w:hint="eastAsia"/>
                <w:color w:val="000000"/>
                <w:lang w:val="en-US" w:eastAsia="zh-CN"/>
              </w:rPr>
              <w:t>表面准地转等</w:t>
            </w:r>
            <w:r>
              <w:rPr>
                <w:rFonts w:hint="eastAsia"/>
                <w:color w:val="000000"/>
              </w:rPr>
              <w:t>物理模型数学理论体系的关键基础。本项目面向偏微分方程基础理论前沿，聚焦一阶拟线性双曲型方程组及典型物理模型的稳定性核心问题，开展系统性原创理论研究，取得</w:t>
            </w:r>
            <w:r>
              <w:rPr>
                <w:rFonts w:hint="eastAsia"/>
                <w:color w:val="000000"/>
                <w:lang w:val="en-US" w:eastAsia="zh-CN"/>
              </w:rPr>
              <w:t>了</w:t>
            </w:r>
            <w:r>
              <w:rPr>
                <w:rFonts w:hint="eastAsia"/>
                <w:color w:val="000000"/>
              </w:rPr>
              <w:t>一系列具有重要学术价值的</w:t>
            </w:r>
            <w:r>
              <w:rPr>
                <w:rFonts w:hint="eastAsia"/>
                <w:color w:val="000000"/>
                <w:lang w:val="en-US" w:eastAsia="zh-CN"/>
              </w:rPr>
              <w:t>理论</w:t>
            </w:r>
            <w:r>
              <w:rPr>
                <w:rFonts w:hint="eastAsia"/>
                <w:color w:val="000000"/>
              </w:rPr>
              <w:t>成果，具体如下。</w:t>
            </w:r>
          </w:p>
          <w:p w14:paraId="3777BAA3">
            <w:pPr>
              <w:numPr>
                <w:ilvl w:val="0"/>
                <w:numId w:val="0"/>
              </w:numPr>
              <w:ind w:firstLine="420" w:firstLineChars="200"/>
              <w:rPr>
                <w:rFonts w:hint="eastAsia"/>
                <w:color w:val="000000"/>
              </w:rPr>
            </w:pPr>
            <w:r>
              <w:rPr>
                <w:rFonts w:hint="eastAsia"/>
                <w:color w:val="000000"/>
              </w:rPr>
              <w:t>一、</w:t>
            </w:r>
            <w:r>
              <w:rPr>
                <w:rFonts w:hint="default"/>
                <w:color w:val="000000"/>
                <w:szCs w:val="22"/>
              </w:rPr>
              <w:t>首次系统性建立了一阶拟线性双曲型方程组行波解的全局稳定性理论。</w:t>
            </w:r>
            <w:r>
              <w:rPr>
                <w:rFonts w:hint="eastAsia"/>
                <w:color w:val="000000"/>
              </w:rPr>
              <w:t>在线性退化条件下</w:t>
            </w:r>
            <w:r>
              <w:rPr>
                <w:rFonts w:hint="eastAsia"/>
                <w:color w:val="000000"/>
                <w:lang w:val="en-US" w:eastAsia="zh-CN"/>
              </w:rPr>
              <w:t>确立了</w:t>
            </w:r>
            <w:r>
              <w:rPr>
                <w:rFonts w:hint="eastAsia"/>
                <w:color w:val="000000"/>
              </w:rPr>
              <w:t>行波解的完整结构，通过严谨的数理推导，建立了完备的行波解稳定性理论；攻克具常重特征</w:t>
            </w:r>
            <w:r>
              <w:rPr>
                <w:rFonts w:hint="eastAsia"/>
                <w:color w:val="000000"/>
                <w:lang w:val="en-US" w:eastAsia="zh-CN"/>
              </w:rPr>
              <w:t>的</w:t>
            </w:r>
            <w:r>
              <w:rPr>
                <w:rFonts w:hint="eastAsia"/>
                <w:color w:val="000000"/>
              </w:rPr>
              <w:t>对角型方程组行波解稳定性难题，相关理论成果不仅可应用于一些典型物理模型分析，更有效拓宽了一阶拟线性双曲型方程组的研究范畴与理论边界，为后续研究提供了理论方法与核心支撑。上述成果发表于国际顶级数学期刊Journal de Mathématiques Pures et Appliquées与Discrete and Continuous Dynamical Systems上，得到国际学界的认可。</w:t>
            </w:r>
          </w:p>
          <w:p w14:paraId="1358580F">
            <w:pPr>
              <w:ind w:firstLine="420" w:firstLineChars="200"/>
              <w:rPr>
                <w:rFonts w:hint="eastAsia"/>
                <w:color w:val="000000"/>
              </w:rPr>
            </w:pPr>
            <w:r>
              <w:rPr>
                <w:rFonts w:hint="eastAsia"/>
                <w:color w:val="000000"/>
              </w:rPr>
              <w:t>二、攻克了</w:t>
            </w:r>
            <w:r>
              <w:rPr>
                <w:rFonts w:hint="eastAsia"/>
                <w:color w:val="000000"/>
                <w:lang w:val="en-US" w:eastAsia="zh-CN"/>
              </w:rPr>
              <w:t>两</w:t>
            </w:r>
            <w:r>
              <w:rPr>
                <w:rFonts w:hint="eastAsia"/>
                <w:color w:val="000000"/>
              </w:rPr>
              <w:t>类非等熵等离子体模型的</w:t>
            </w:r>
            <w:r>
              <w:rPr>
                <w:rFonts w:hint="eastAsia"/>
                <w:color w:val="000000"/>
                <w:lang w:val="en-US" w:eastAsia="zh-CN"/>
              </w:rPr>
              <w:t>全局</w:t>
            </w:r>
            <w:r>
              <w:rPr>
                <w:rFonts w:hint="eastAsia"/>
                <w:color w:val="000000"/>
              </w:rPr>
              <w:t>稳定性难题，填补了国内外理论研究空白。借助严</w:t>
            </w:r>
            <w:r>
              <w:rPr>
                <w:rFonts w:hint="eastAsia"/>
                <w:color w:val="000000"/>
                <w:lang w:val="en-US" w:eastAsia="zh-CN"/>
              </w:rPr>
              <w:t>格</w:t>
            </w:r>
            <w:r>
              <w:rPr>
                <w:rFonts w:hint="eastAsia"/>
                <w:color w:val="000000"/>
              </w:rPr>
              <w:t>的数理论证与系统推演分析，揭示了带几个物理参数的非等熵Euler-Poisson方程组解的全局渐近性态，建立了</w:t>
            </w:r>
            <w:r>
              <w:rPr>
                <w:rFonts w:hint="eastAsia"/>
                <w:color w:val="000000"/>
                <w:lang w:val="en-US" w:eastAsia="zh-CN"/>
              </w:rPr>
              <w:t>它</w:t>
            </w:r>
            <w:r>
              <w:rPr>
                <w:rFonts w:hint="eastAsia"/>
                <w:color w:val="000000"/>
              </w:rPr>
              <w:t>与流体力学模型之间的内在联系。针对非等熵Euler-Maxwell方程组，建立了大稳态解的存在性以及全局稳定性理论，</w:t>
            </w:r>
            <w:r>
              <w:rPr>
                <w:rFonts w:hint="eastAsia"/>
                <w:color w:val="000000"/>
                <w:lang w:val="en-US" w:eastAsia="zh-CN"/>
              </w:rPr>
              <w:t>填补</w:t>
            </w:r>
            <w:r>
              <w:rPr>
                <w:rFonts w:hint="eastAsia"/>
                <w:color w:val="000000"/>
              </w:rPr>
              <w:t>了该研究方向</w:t>
            </w:r>
            <w:r>
              <w:rPr>
                <w:rFonts w:hint="eastAsia"/>
                <w:color w:val="000000"/>
                <w:lang w:val="en-US" w:eastAsia="zh-CN"/>
              </w:rPr>
              <w:t>上</w:t>
            </w:r>
            <w:r>
              <w:rPr>
                <w:rFonts w:hint="eastAsia"/>
                <w:color w:val="000000"/>
              </w:rPr>
              <w:t>的</w:t>
            </w:r>
            <w:r>
              <w:rPr>
                <w:rFonts w:hint="eastAsia"/>
                <w:color w:val="000000"/>
                <w:lang w:val="en-US" w:eastAsia="zh-CN"/>
              </w:rPr>
              <w:t>空白</w:t>
            </w:r>
            <w:r>
              <w:rPr>
                <w:rFonts w:hint="eastAsia"/>
                <w:color w:val="000000"/>
              </w:rPr>
              <w:t>。相关研究成果发表于Journal de Mathématiques Pures et Appliquées、Zeitschrift für Angewandte Mathematik und Physik等权威期刊，获得国内外同行的认可。</w:t>
            </w:r>
          </w:p>
          <w:p w14:paraId="630AFFF9">
            <w:pPr>
              <w:ind w:firstLine="420" w:firstLineChars="200"/>
              <w:rPr>
                <w:rFonts w:hint="eastAsia"/>
                <w:color w:val="000000"/>
              </w:rPr>
            </w:pPr>
            <w:r>
              <w:rPr>
                <w:rFonts w:hint="eastAsia"/>
                <w:color w:val="000000"/>
              </w:rPr>
              <w:t xml:space="preserve">三、超临界情形下严格论证了表面准地转方程大解的全局存在性。表面准地转方程是刻画大气、海洋边界层动力学规律的核心简化模型，其超临界情形大解存在性是理论发展的难点问题。本项目通过构建新分析框架，突破临界与超临界方程解的正则性及全局存在性研究瓶颈，首次证明了超临界情形下大解的存在性结论，攻克了领域长期悬而未决的理论难题。成果发表于国际权威期刊Nonlinearity。 </w:t>
            </w:r>
          </w:p>
          <w:p w14:paraId="064D021E">
            <w:pPr>
              <w:ind w:firstLine="420" w:firstLineChars="200"/>
              <w:rPr>
                <w:rFonts w:hint="default" w:ascii="Times New Roman" w:hAnsi="Times New Roman" w:cs="Times New Roman"/>
                <w:color w:val="000000"/>
                <w:lang w:val="en-US" w:eastAsia="zh-CN"/>
              </w:rPr>
            </w:pPr>
            <w:r>
              <w:rPr>
                <w:rFonts w:hint="eastAsia"/>
                <w:color w:val="000000"/>
              </w:rPr>
              <w:t>本项目中产出的研究成果具有鲜明的原创性与突破性，受到国际、国内同行的广泛关注，有效推动了该领域的研究发展，引发了一系列后续深度研究及重要成果的产出。</w:t>
            </w:r>
          </w:p>
          <w:p w14:paraId="74ADE399">
            <w:pPr>
              <w:ind w:firstLine="420" w:firstLineChars="200"/>
              <w:rPr>
                <w:rFonts w:hint="default"/>
                <w:color w:val="000000"/>
                <w:lang w:val="en-US" w:eastAsia="zh-CN"/>
              </w:rPr>
            </w:pPr>
            <w:r>
              <w:rPr>
                <w:rFonts w:hint="default"/>
                <w:color w:val="000000"/>
                <w:lang w:val="en-US" w:eastAsia="zh-CN"/>
              </w:rPr>
              <w:t>我单位认真审阅了该项目推荐书及其附件材料，确认真实有效，相关栏目符合填写要求。按照</w:t>
            </w:r>
          </w:p>
          <w:p w14:paraId="5CB8D70A">
            <w:pPr>
              <w:rPr>
                <w:b/>
                <w:bCs/>
                <w:strike/>
                <w:color w:val="000000"/>
              </w:rPr>
            </w:pPr>
            <w:r>
              <w:rPr>
                <w:rFonts w:hint="default"/>
                <w:color w:val="000000"/>
                <w:lang w:val="en-US" w:eastAsia="zh-CN"/>
              </w:rPr>
              <w:t>要求，我单位及完成人所在单位均进行公示，确认完成人、完成单位排序无异议。</w:t>
            </w:r>
          </w:p>
        </w:tc>
      </w:tr>
    </w:tbl>
    <w:p w14:paraId="5BED9F37">
      <w:pPr>
        <w:pStyle w:val="14"/>
        <w:widowControl w:val="0"/>
        <w:pBdr>
          <w:top w:val="none" w:color="auto" w:sz="0" w:space="1"/>
          <w:left w:val="none" w:color="auto" w:sz="0" w:space="4"/>
          <w:bottom w:val="none" w:color="auto" w:sz="0" w:space="1"/>
          <w:right w:val="none" w:color="auto" w:sz="0" w:space="4"/>
          <w:between w:val="none" w:color="auto" w:sz="0" w:space="0"/>
        </w:pBdr>
        <w:spacing w:line="360" w:lineRule="auto"/>
        <w:ind w:firstLine="0" w:firstLineChars="0"/>
        <w:jc w:val="center"/>
        <w:outlineLvl w:val="1"/>
        <w:rPr>
          <w:rFonts w:hint="eastAsia" w:ascii="Times New Roman"/>
          <w:color w:val="000000"/>
          <w:sz w:val="28"/>
          <w:lang w:val="en-US" w:eastAsia="zh-CN"/>
        </w:rPr>
      </w:pPr>
    </w:p>
    <w:p w14:paraId="0985384F">
      <w:pPr>
        <w:pStyle w:val="14"/>
        <w:widowControl w:val="0"/>
        <w:pBdr>
          <w:top w:val="none" w:color="auto" w:sz="0" w:space="1"/>
          <w:left w:val="none" w:color="auto" w:sz="0" w:space="4"/>
          <w:bottom w:val="none" w:color="auto" w:sz="0" w:space="1"/>
          <w:right w:val="none" w:color="auto" w:sz="0" w:space="4"/>
          <w:between w:val="none" w:color="auto" w:sz="0" w:space="0"/>
        </w:pBdr>
        <w:spacing w:line="360" w:lineRule="auto"/>
        <w:ind w:firstLine="0" w:firstLineChars="0"/>
        <w:jc w:val="center"/>
        <w:outlineLvl w:val="1"/>
        <w:rPr>
          <w:rFonts w:hint="eastAsia" w:ascii="宋体" w:hAnsi="宋体"/>
          <w:sz w:val="24"/>
          <w:szCs w:val="24"/>
        </w:rPr>
      </w:pPr>
      <w:r>
        <w:rPr>
          <w:rFonts w:hint="eastAsia" w:ascii="Times New Roman"/>
          <w:b/>
          <w:bCs/>
          <w:color w:val="000000"/>
          <w:sz w:val="28"/>
          <w:lang w:val="en-US" w:eastAsia="zh-CN"/>
        </w:rPr>
        <w:t>二</w:t>
      </w:r>
      <w:r>
        <w:rPr>
          <w:rFonts w:ascii="Times New Roman"/>
          <w:b/>
          <w:bCs/>
          <w:color w:val="000000"/>
          <w:sz w:val="28"/>
        </w:rPr>
        <w:t>、项目简介</w:t>
      </w:r>
    </w:p>
    <w:tbl>
      <w:tblPr>
        <w:tblStyle w:val="32"/>
        <w:tblW w:w="0" w:type="auto"/>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E887B2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c>
          <w:tcPr>
            <w:tcW w:w="8946" w:type="dxa"/>
            <w:tcBorders>
              <w:tl2br w:val="nil"/>
              <w:tr2bl w:val="nil"/>
            </w:tcBorders>
          </w:tcPr>
          <w:p w14:paraId="6CB3E513">
            <w:pPr>
              <w:ind w:firstLine="210" w:firstLineChars="100"/>
              <w:rPr>
                <w:rFonts w:hint="default"/>
                <w:color w:val="000000"/>
                <w:szCs w:val="22"/>
              </w:rPr>
            </w:pPr>
          </w:p>
          <w:p w14:paraId="05A40171">
            <w:pPr>
              <w:ind w:firstLine="420" w:firstLineChars="200"/>
              <w:rPr>
                <w:rFonts w:hint="default"/>
                <w:color w:val="000000"/>
                <w:szCs w:val="22"/>
              </w:rPr>
            </w:pPr>
            <w:r>
              <w:rPr>
                <w:rFonts w:hint="default"/>
                <w:color w:val="000000"/>
                <w:szCs w:val="22"/>
              </w:rPr>
              <w:t>本项目在国家自然科学基金、中国博士后科学基金及山东省、上海市自然科学基金等多项课题资助下，聚焦一阶拟线性双曲型方程组及关联数理模型的解稳定性核心科学问题，围绕学科前沿热点开展系统性原创理论研究，突破多项传统理论瓶颈，形成系列标志性创新成果，主要科学发现与核心创新点如下。</w:t>
            </w:r>
          </w:p>
          <w:p w14:paraId="03F9DE87">
            <w:pPr>
              <w:ind w:firstLine="210" w:firstLineChars="100"/>
              <w:rPr>
                <w:rFonts w:hint="default"/>
                <w:color w:val="000000"/>
                <w:szCs w:val="22"/>
              </w:rPr>
            </w:pPr>
          </w:p>
          <w:p w14:paraId="6AB0F30D">
            <w:pPr>
              <w:numPr>
                <w:ilvl w:val="0"/>
                <w:numId w:val="1"/>
              </w:numPr>
              <w:ind w:firstLine="210" w:firstLineChars="100"/>
              <w:rPr>
                <w:rFonts w:hint="default"/>
                <w:color w:val="000000"/>
                <w:szCs w:val="22"/>
              </w:rPr>
            </w:pPr>
            <w:r>
              <w:rPr>
                <w:rFonts w:hint="default"/>
                <w:color w:val="000000"/>
                <w:szCs w:val="22"/>
              </w:rPr>
              <w:t>首次系统性建立了一阶拟线性双曲型方程组行波解的全局稳定性理论。</w:t>
            </w:r>
          </w:p>
          <w:p w14:paraId="1F727E2B">
            <w:pPr>
              <w:ind w:firstLine="420" w:firstLineChars="200"/>
              <w:rPr>
                <w:rFonts w:hint="default"/>
                <w:color w:val="000000"/>
                <w:szCs w:val="22"/>
              </w:rPr>
            </w:pPr>
            <w:r>
              <w:rPr>
                <w:rFonts w:hint="default"/>
                <w:color w:val="000000"/>
                <w:szCs w:val="22"/>
              </w:rPr>
              <w:t>一阶拟线性双曲型方程组理论广泛应用于各类物理、几何工程问题，但因其具备强非线性、多维度复杂耦合特性，其解的稳定性分析一直是研究难点。本项目针对线性退化</w:t>
            </w:r>
            <w:r>
              <w:rPr>
                <w:rFonts w:hint="eastAsia"/>
                <w:color w:val="000000"/>
                <w:szCs w:val="22"/>
                <w:lang w:val="en-US" w:eastAsia="zh-CN"/>
              </w:rPr>
              <w:t>一阶拟线性双曲型</w:t>
            </w:r>
            <w:r>
              <w:rPr>
                <w:rFonts w:hint="default"/>
                <w:color w:val="000000"/>
                <w:szCs w:val="22"/>
              </w:rPr>
              <w:t>方程组，精准刻画</w:t>
            </w:r>
            <w:r>
              <w:rPr>
                <w:rFonts w:hint="eastAsia"/>
                <w:color w:val="000000"/>
                <w:szCs w:val="22"/>
                <w:lang w:val="en-US" w:eastAsia="zh-CN"/>
              </w:rPr>
              <w:t>了</w:t>
            </w:r>
            <w:r>
              <w:rPr>
                <w:rFonts w:hint="default"/>
                <w:color w:val="000000"/>
                <w:szCs w:val="22"/>
              </w:rPr>
              <w:t>行波解</w:t>
            </w:r>
            <w:r>
              <w:rPr>
                <w:rFonts w:hint="eastAsia"/>
                <w:color w:val="000000"/>
                <w:szCs w:val="22"/>
                <w:lang w:val="en-US" w:eastAsia="zh-CN"/>
              </w:rPr>
              <w:t>的</w:t>
            </w:r>
            <w:r>
              <w:rPr>
                <w:rFonts w:hint="default"/>
                <w:color w:val="000000"/>
                <w:szCs w:val="22"/>
              </w:rPr>
              <w:t>结构，构建</w:t>
            </w:r>
            <w:r>
              <w:rPr>
                <w:rFonts w:hint="eastAsia"/>
                <w:color w:val="000000"/>
                <w:szCs w:val="22"/>
                <w:lang w:val="en-US" w:eastAsia="zh-CN"/>
              </w:rPr>
              <w:t>了</w:t>
            </w:r>
            <w:r>
              <w:rPr>
                <w:rFonts w:hint="default"/>
                <w:color w:val="000000"/>
                <w:szCs w:val="22"/>
              </w:rPr>
              <w:t>半整体正规化坐标，建立</w:t>
            </w:r>
            <w:r>
              <w:rPr>
                <w:rFonts w:hint="eastAsia"/>
                <w:color w:val="000000"/>
                <w:szCs w:val="22"/>
                <w:lang w:val="en-US" w:eastAsia="zh-CN"/>
              </w:rPr>
              <w:t>了</w:t>
            </w:r>
            <w:r>
              <w:rPr>
                <w:rFonts w:hint="default"/>
                <w:color w:val="000000"/>
                <w:szCs w:val="22"/>
              </w:rPr>
              <w:t>一致先验估计，严格证明了最外族行波解的全局稳定性，同时阐明中间族行波解可能是不稳定的。针对常重特征对角型方程组，依托方程</w:t>
            </w:r>
            <w:r>
              <w:rPr>
                <w:rFonts w:hint="eastAsia"/>
                <w:color w:val="000000"/>
                <w:szCs w:val="22"/>
                <w:lang w:val="en-US" w:eastAsia="zh-CN"/>
              </w:rPr>
              <w:t>组的</w:t>
            </w:r>
            <w:r>
              <w:rPr>
                <w:rFonts w:hint="default"/>
                <w:color w:val="000000"/>
                <w:szCs w:val="22"/>
              </w:rPr>
              <w:t>结构特性完成行波解稳定性论证，并成功应用于Minkowski空间极值曲面方程，完善了相关几何物理模型的理论体系。</w:t>
            </w:r>
          </w:p>
          <w:p w14:paraId="33B434AD">
            <w:pPr>
              <w:ind w:firstLine="420" w:firstLineChars="200"/>
              <w:rPr>
                <w:rFonts w:hint="default"/>
                <w:color w:val="000000"/>
                <w:szCs w:val="22"/>
              </w:rPr>
            </w:pPr>
            <w:r>
              <w:rPr>
                <w:rFonts w:hint="default"/>
                <w:color w:val="000000"/>
                <w:szCs w:val="22"/>
              </w:rPr>
              <w:t>上面成果发表于国际顶尖期刊Journal de Mathématiques Pures et Appliquées及Discrete and Continuous Dynamical Systems上，得到Christian Rohde（</w:t>
            </w:r>
            <w:r>
              <w:rPr>
                <w:rFonts w:hint="eastAsia"/>
                <w:color w:val="000000"/>
                <w:szCs w:val="22"/>
                <w:lang w:val="en-US" w:eastAsia="zh-CN"/>
              </w:rPr>
              <w:t>国际著名</w:t>
            </w:r>
            <w:r>
              <w:rPr>
                <w:rFonts w:hint="default"/>
                <w:color w:val="000000"/>
                <w:szCs w:val="22"/>
              </w:rPr>
              <w:t>数学家，2026 HYP 国际双曲偏微分方程大会联合主席）等国内、外专家的引用，学术创新性与理论价值颇受认可。</w:t>
            </w:r>
          </w:p>
          <w:p w14:paraId="2A1CCD84">
            <w:pPr>
              <w:ind w:firstLine="210" w:firstLineChars="100"/>
              <w:rPr>
                <w:rFonts w:hint="default"/>
                <w:color w:val="000000"/>
                <w:szCs w:val="22"/>
              </w:rPr>
            </w:pPr>
          </w:p>
          <w:p w14:paraId="1162025B">
            <w:pPr>
              <w:numPr>
                <w:ilvl w:val="0"/>
                <w:numId w:val="1"/>
              </w:numPr>
              <w:ind w:left="0" w:leftChars="0" w:firstLine="210" w:firstLineChars="100"/>
              <w:rPr>
                <w:rFonts w:hint="default"/>
                <w:color w:val="000000"/>
                <w:szCs w:val="22"/>
              </w:rPr>
            </w:pPr>
            <w:r>
              <w:rPr>
                <w:rFonts w:hint="default"/>
                <w:color w:val="000000"/>
                <w:szCs w:val="22"/>
              </w:rPr>
              <w:t>攻克了非等熵等离子体模型的</w:t>
            </w:r>
            <w:r>
              <w:rPr>
                <w:rFonts w:hint="eastAsia"/>
                <w:color w:val="000000"/>
                <w:szCs w:val="22"/>
                <w:lang w:val="en-US" w:eastAsia="zh-CN"/>
              </w:rPr>
              <w:t>全局</w:t>
            </w:r>
            <w:r>
              <w:rPr>
                <w:rFonts w:hint="default"/>
                <w:color w:val="000000"/>
                <w:szCs w:val="22"/>
              </w:rPr>
              <w:t>渐近性态以及大稳态解的全局稳定性。</w:t>
            </w:r>
          </w:p>
          <w:p w14:paraId="74C6C916">
            <w:pPr>
              <w:ind w:firstLine="420" w:firstLineChars="200"/>
              <w:rPr>
                <w:rFonts w:hint="default"/>
                <w:color w:val="000000"/>
                <w:szCs w:val="22"/>
              </w:rPr>
            </w:pPr>
            <w:r>
              <w:rPr>
                <w:rFonts w:hint="default"/>
                <w:color w:val="000000"/>
                <w:szCs w:val="22"/>
              </w:rPr>
              <w:t>带物理参数的Euler-Poisson方程组与Euler-Maxwell方程组是两类具有双曲型结构的重要</w:t>
            </w:r>
            <w:r>
              <w:rPr>
                <w:rFonts w:hint="eastAsia"/>
                <w:color w:val="000000"/>
                <w:szCs w:val="22"/>
                <w:lang w:val="en-US" w:eastAsia="zh-CN"/>
              </w:rPr>
              <w:t>物理</w:t>
            </w:r>
            <w:r>
              <w:rPr>
                <w:rFonts w:hint="default"/>
                <w:color w:val="000000"/>
                <w:szCs w:val="22"/>
              </w:rPr>
              <w:t>模型，它们在等离子体物理、流体力学等领域具有广泛的应用价值。等熵情形下，大稳态解的全局稳定性及解关于小物理参数的渐近极限问题，已形成较为完备的理论体系与研究成果。但是，对非等熵Euler-Poisson方程组以及Euler-Maxwell方程组，它们作为作为多尺度、多物理变量耦合的典型代表，其大稳态解的全局稳定性及关于小物理参数的</w:t>
            </w:r>
            <w:r>
              <w:rPr>
                <w:rFonts w:hint="eastAsia"/>
                <w:color w:val="000000"/>
                <w:szCs w:val="22"/>
                <w:lang w:val="en-US" w:eastAsia="zh-CN"/>
              </w:rPr>
              <w:t>全局</w:t>
            </w:r>
            <w:r>
              <w:rPr>
                <w:rFonts w:hint="default"/>
                <w:color w:val="000000"/>
                <w:szCs w:val="22"/>
              </w:rPr>
              <w:t>渐近</w:t>
            </w:r>
            <w:r>
              <w:rPr>
                <w:rFonts w:hint="eastAsia"/>
                <w:color w:val="000000"/>
                <w:szCs w:val="22"/>
                <w:lang w:val="en-US" w:eastAsia="zh-CN"/>
              </w:rPr>
              <w:t>行为</w:t>
            </w:r>
            <w:r>
              <w:rPr>
                <w:rFonts w:hint="default"/>
                <w:color w:val="000000"/>
                <w:szCs w:val="22"/>
              </w:rPr>
              <w:t>问题，仍是未解决的公开难题。本项目针对带松弛耗散的非等熵Euler-Poisson方程组，在周期区域上系统开展了解关于物理参数的极限行为的理论研究。研究过程中，针对不同物理参数构造相应对称子，建立了关于参数与时间变量的一致估计，结合紧性定理的应用，深刻揭示了方程组与相关物理模型之间的内在关联。另外，针对非等熵Euler-Maxwell方程组，</w:t>
            </w:r>
            <w:r>
              <w:rPr>
                <w:rFonts w:hint="eastAsia"/>
                <w:color w:val="000000"/>
                <w:szCs w:val="22"/>
                <w:lang w:val="en-US" w:eastAsia="zh-CN"/>
              </w:rPr>
              <w:t>揭示了</w:t>
            </w:r>
            <w:r>
              <w:rPr>
                <w:rFonts w:hint="default"/>
                <w:color w:val="000000"/>
                <w:szCs w:val="22"/>
              </w:rPr>
              <w:t>大稳态解的存在性，</w:t>
            </w:r>
            <w:r>
              <w:rPr>
                <w:rFonts w:hint="eastAsia"/>
                <w:color w:val="000000"/>
                <w:szCs w:val="22"/>
                <w:lang w:val="en-US" w:eastAsia="zh-CN"/>
              </w:rPr>
              <w:t>并</w:t>
            </w:r>
            <w:r>
              <w:rPr>
                <w:rFonts w:hint="default"/>
                <w:color w:val="000000"/>
                <w:szCs w:val="22"/>
              </w:rPr>
              <w:t>通过建立</w:t>
            </w:r>
            <w:r>
              <w:rPr>
                <w:rFonts w:hint="eastAsia"/>
                <w:color w:val="000000"/>
                <w:szCs w:val="22"/>
                <w:lang w:val="en-US" w:eastAsia="zh-CN"/>
              </w:rPr>
              <w:t>非对角</w:t>
            </w:r>
            <w:r>
              <w:rPr>
                <w:rFonts w:hint="default"/>
                <w:color w:val="000000"/>
                <w:szCs w:val="22"/>
              </w:rPr>
              <w:t>对称子发掘了方程组的反对称结构，建立了解关于时间变量的一致能量估计，证明了稳态解的全局稳定性。</w:t>
            </w:r>
          </w:p>
          <w:p w14:paraId="76A4E35A">
            <w:pPr>
              <w:ind w:firstLine="420" w:firstLineChars="200"/>
              <w:rPr>
                <w:rFonts w:hint="default"/>
                <w:color w:val="000000"/>
                <w:szCs w:val="22"/>
              </w:rPr>
            </w:pPr>
            <w:r>
              <w:rPr>
                <w:rFonts w:hint="default"/>
                <w:color w:val="000000"/>
                <w:szCs w:val="22"/>
              </w:rPr>
              <w:t>相关成果发表于顶级期</w:t>
            </w:r>
            <w:r>
              <w:rPr>
                <w:rFonts w:hint="eastAsia"/>
                <w:color w:val="000000"/>
                <w:szCs w:val="22"/>
                <w:lang w:val="en-US" w:eastAsia="zh-CN"/>
              </w:rPr>
              <w:t>刊</w:t>
            </w:r>
            <w:r>
              <w:rPr>
                <w:rFonts w:hint="default"/>
                <w:color w:val="000000"/>
                <w:szCs w:val="22"/>
              </w:rPr>
              <w:t>Journal de Mathématiques Pures et Appliquées及Zeitschrift für Angewandte Mathematik und Physik上，</w:t>
            </w:r>
            <w:r>
              <w:rPr>
                <w:rFonts w:hint="eastAsia"/>
                <w:color w:val="000000"/>
                <w:szCs w:val="22"/>
                <w:lang w:val="en-US" w:eastAsia="zh-CN"/>
              </w:rPr>
              <w:t>其中</w:t>
            </w:r>
            <w:r>
              <w:rPr>
                <w:rFonts w:hint="default"/>
                <w:color w:val="000000"/>
                <w:szCs w:val="22"/>
              </w:rPr>
              <w:t>构建的分析方法</w:t>
            </w:r>
            <w:r>
              <w:rPr>
                <w:rFonts w:hint="eastAsia"/>
                <w:color w:val="000000"/>
                <w:szCs w:val="22"/>
                <w:lang w:val="en-US" w:eastAsia="zh-CN"/>
              </w:rPr>
              <w:t>被</w:t>
            </w:r>
            <w:r>
              <w:rPr>
                <w:rFonts w:hint="default"/>
                <w:color w:val="000000"/>
                <w:szCs w:val="22"/>
              </w:rPr>
              <w:t>成功推广应用于粘性耗散模型、双极等离子体模型等相关研究场景，充分体现了成果的原创性</w:t>
            </w:r>
            <w:r>
              <w:rPr>
                <w:rFonts w:hint="eastAsia"/>
                <w:color w:val="000000"/>
                <w:szCs w:val="22"/>
                <w:lang w:val="en-US" w:eastAsia="zh-CN"/>
              </w:rPr>
              <w:t>和</w:t>
            </w:r>
            <w:r>
              <w:rPr>
                <w:rFonts w:hint="default"/>
                <w:color w:val="000000"/>
                <w:szCs w:val="22"/>
              </w:rPr>
              <w:t>学术价值。</w:t>
            </w:r>
          </w:p>
          <w:p w14:paraId="1BD88996">
            <w:pPr>
              <w:ind w:firstLine="210" w:firstLineChars="100"/>
              <w:rPr>
                <w:rFonts w:hint="default"/>
                <w:color w:val="000000"/>
                <w:szCs w:val="22"/>
              </w:rPr>
            </w:pPr>
          </w:p>
          <w:p w14:paraId="570B326F">
            <w:pPr>
              <w:numPr>
                <w:ilvl w:val="0"/>
                <w:numId w:val="1"/>
              </w:numPr>
              <w:ind w:left="0" w:leftChars="0" w:firstLine="210" w:firstLineChars="100"/>
              <w:rPr>
                <w:rFonts w:hint="default"/>
                <w:color w:val="000000"/>
                <w:szCs w:val="22"/>
              </w:rPr>
            </w:pPr>
            <w:r>
              <w:rPr>
                <w:rFonts w:hint="default"/>
                <w:color w:val="000000"/>
                <w:szCs w:val="22"/>
              </w:rPr>
              <w:t>超临界情形下表面准地转方程大解的全局存在性。</w:t>
            </w:r>
          </w:p>
          <w:p w14:paraId="15A344DA">
            <w:pPr>
              <w:ind w:firstLine="420" w:firstLineChars="200"/>
              <w:rPr>
                <w:rFonts w:hint="default"/>
                <w:color w:val="000000"/>
                <w:szCs w:val="22"/>
              </w:rPr>
            </w:pPr>
            <w:r>
              <w:rPr>
                <w:rFonts w:hint="default"/>
                <w:color w:val="000000"/>
                <w:szCs w:val="22"/>
              </w:rPr>
              <w:t>本项目针对表面准地转方程通过构建全新的分析框架，突破了临界、超临界方程解的正则性分析及全局存在性证明的研究瓶颈，首次严格证明了超临界情形下表面准地转方程大解的全局存在性，</w:t>
            </w:r>
            <w:r>
              <w:rPr>
                <w:rFonts w:hint="eastAsia"/>
                <w:color w:val="000000"/>
                <w:szCs w:val="22"/>
                <w:lang w:val="en-US" w:eastAsia="zh-CN"/>
              </w:rPr>
              <w:t>解决</w:t>
            </w:r>
            <w:r>
              <w:rPr>
                <w:rFonts w:hint="default"/>
                <w:color w:val="000000"/>
                <w:szCs w:val="22"/>
              </w:rPr>
              <w:t>了悬而未决的核心理论难题。相关成果发表于国际权威期刊Nonlinearity</w:t>
            </w:r>
            <w:r>
              <w:rPr>
                <w:rFonts w:hint="eastAsia"/>
                <w:color w:val="000000"/>
                <w:szCs w:val="22"/>
                <w:lang w:eastAsia="zh-CN"/>
              </w:rPr>
              <w:t>，</w:t>
            </w:r>
            <w:r>
              <w:rPr>
                <w:rFonts w:hint="default"/>
                <w:color w:val="000000"/>
                <w:szCs w:val="22"/>
              </w:rPr>
              <w:t>并获得业内知名学者的认可，其中布朗大学华人数学家董弘桀教授（SIAM Journal on Mathematical Analysis、</w:t>
            </w:r>
            <w:r>
              <w:rPr>
                <w:rFonts w:hint="eastAsia"/>
                <w:color w:val="000000"/>
                <w:szCs w:val="22"/>
                <w:lang w:val="en-US" w:eastAsia="zh-CN"/>
              </w:rPr>
              <w:t xml:space="preserve"> </w:t>
            </w:r>
            <w:r>
              <w:rPr>
                <w:rFonts w:hint="default"/>
                <w:color w:val="000000"/>
                <w:szCs w:val="22"/>
              </w:rPr>
              <w:t>Journal of Differential Equations</w:t>
            </w:r>
            <w:r>
              <w:rPr>
                <w:rFonts w:hint="eastAsia"/>
                <w:color w:val="000000"/>
                <w:szCs w:val="22"/>
                <w:lang w:val="en-US" w:eastAsia="zh-CN"/>
              </w:rPr>
              <w:t xml:space="preserve"> </w:t>
            </w:r>
            <w:r>
              <w:rPr>
                <w:rFonts w:hint="default"/>
                <w:color w:val="000000"/>
                <w:szCs w:val="22"/>
              </w:rPr>
              <w:t>顶级期刊编委）在国际顶尖期刊International Mathematics Research Notices的研究论文中</w:t>
            </w:r>
            <w:r>
              <w:rPr>
                <w:rFonts w:hint="eastAsia"/>
                <w:color w:val="000000"/>
                <w:szCs w:val="22"/>
                <w:lang w:val="en-US" w:eastAsia="zh-CN"/>
              </w:rPr>
              <w:t>详细</w:t>
            </w:r>
            <w:r>
              <w:rPr>
                <w:rFonts w:hint="default"/>
                <w:color w:val="000000"/>
                <w:szCs w:val="22"/>
              </w:rPr>
              <w:t>评述并</w:t>
            </w:r>
            <w:r>
              <w:rPr>
                <w:rFonts w:hint="eastAsia"/>
                <w:color w:val="000000"/>
                <w:szCs w:val="22"/>
                <w:lang w:val="en-US" w:eastAsia="zh-CN"/>
              </w:rPr>
              <w:t>多次</w:t>
            </w:r>
            <w:r>
              <w:rPr>
                <w:rFonts w:hint="default"/>
                <w:color w:val="000000"/>
                <w:szCs w:val="22"/>
              </w:rPr>
              <w:t>引用了该</w:t>
            </w:r>
            <w:r>
              <w:rPr>
                <w:rFonts w:hint="eastAsia"/>
                <w:color w:val="000000"/>
                <w:szCs w:val="22"/>
                <w:lang w:val="en-US" w:eastAsia="zh-CN"/>
              </w:rPr>
              <w:t>研究成果</w:t>
            </w:r>
            <w:r>
              <w:rPr>
                <w:rFonts w:hint="default"/>
                <w:color w:val="000000"/>
                <w:szCs w:val="22"/>
              </w:rPr>
              <w:t>。</w:t>
            </w:r>
          </w:p>
          <w:p w14:paraId="2312FA2D">
            <w:pPr>
              <w:pStyle w:val="14"/>
              <w:jc w:val="center"/>
              <w:outlineLvl w:val="1"/>
              <w:rPr>
                <w:rFonts w:ascii="Times New Roman"/>
                <w:b/>
                <w:bCs/>
                <w:color w:val="000000"/>
                <w:sz w:val="28"/>
                <w:szCs w:val="22"/>
                <w:vertAlign w:val="baseline"/>
              </w:rPr>
            </w:pPr>
          </w:p>
          <w:p w14:paraId="54634828">
            <w:pPr>
              <w:pStyle w:val="14"/>
              <w:ind w:left="0" w:leftChars="0" w:firstLine="0" w:firstLineChars="0"/>
              <w:jc w:val="both"/>
              <w:outlineLvl w:val="1"/>
              <w:rPr>
                <w:rFonts w:ascii="Times New Roman"/>
                <w:b/>
                <w:bCs/>
                <w:color w:val="000000"/>
                <w:sz w:val="28"/>
                <w:szCs w:val="22"/>
                <w:vertAlign w:val="baseline"/>
              </w:rPr>
            </w:pPr>
          </w:p>
        </w:tc>
      </w:tr>
    </w:tbl>
    <w:p w14:paraId="67AD49E3">
      <w:pPr>
        <w:pStyle w:val="14"/>
        <w:ind w:firstLine="562"/>
        <w:jc w:val="center"/>
        <w:outlineLvl w:val="1"/>
        <w:rPr>
          <w:rFonts w:ascii="Times New Roman"/>
          <w:b/>
          <w:bCs/>
          <w:color w:val="000000"/>
          <w:sz w:val="28"/>
        </w:rPr>
      </w:pPr>
    </w:p>
    <w:p w14:paraId="5D13419D">
      <w:pPr>
        <w:pStyle w:val="14"/>
        <w:ind w:firstLine="562"/>
        <w:jc w:val="center"/>
        <w:outlineLvl w:val="1"/>
        <w:rPr>
          <w:rFonts w:ascii="Times New Roman"/>
          <w:b/>
          <w:bCs/>
          <w:color w:val="000000"/>
          <w:sz w:val="28"/>
        </w:rPr>
        <w:sectPr>
          <w:footerReference r:id="rId3" w:type="default"/>
          <w:footerReference r:id="rId4" w:type="even"/>
          <w:pgSz w:w="11906" w:h="16838"/>
          <w:pgMar w:top="1418" w:right="1588" w:bottom="1474" w:left="1588" w:header="851" w:footer="1021" w:gutter="0"/>
          <w:pgBorders>
            <w:top w:val="none" w:sz="0" w:space="0"/>
            <w:left w:val="none" w:sz="0" w:space="0"/>
            <w:bottom w:val="none" w:sz="0" w:space="0"/>
            <w:right w:val="none" w:sz="0" w:space="0"/>
          </w:pgBorders>
          <w:cols w:space="720" w:num="1"/>
          <w:docGrid w:linePitch="312" w:charSpace="0"/>
        </w:sectPr>
      </w:pPr>
    </w:p>
    <w:p w14:paraId="6E82891F">
      <w:pPr>
        <w:pStyle w:val="14"/>
        <w:ind w:firstLine="562"/>
        <w:jc w:val="center"/>
        <w:outlineLvl w:val="1"/>
        <w:rPr>
          <w:rFonts w:ascii="Times New Roman"/>
          <w:b/>
          <w:color w:val="000000"/>
          <w:sz w:val="28"/>
        </w:rPr>
      </w:pPr>
      <w:r>
        <w:rPr>
          <w:rFonts w:hint="eastAsia" w:ascii="Times New Roman"/>
          <w:b/>
          <w:color w:val="000000"/>
          <w:sz w:val="28"/>
          <w:lang w:val="en-US" w:eastAsia="zh-CN"/>
        </w:rPr>
        <w:t>三</w:t>
      </w:r>
      <w:r>
        <w:rPr>
          <w:rFonts w:ascii="Times New Roman"/>
          <w:b/>
          <w:color w:val="000000"/>
          <w:sz w:val="28"/>
        </w:rPr>
        <w:t>、代表性论文专著目录</w:t>
      </w:r>
      <w:r>
        <w:rPr>
          <w:rFonts w:ascii="Times New Roman"/>
          <w:color w:val="000000"/>
          <w:sz w:val="21"/>
          <w:szCs w:val="21"/>
        </w:rPr>
        <w:t>（限5篇）</w:t>
      </w:r>
    </w:p>
    <w:tbl>
      <w:tblPr>
        <w:tblStyle w:val="31"/>
        <w:tblW w:w="1428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3"/>
        <w:gridCol w:w="2978"/>
        <w:gridCol w:w="1408"/>
        <w:gridCol w:w="1140"/>
        <w:gridCol w:w="860"/>
        <w:gridCol w:w="1450"/>
        <w:gridCol w:w="1022"/>
        <w:gridCol w:w="1106"/>
        <w:gridCol w:w="699"/>
        <w:gridCol w:w="865"/>
        <w:gridCol w:w="958"/>
        <w:gridCol w:w="1134"/>
      </w:tblGrid>
      <w:tr w14:paraId="66DADF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663" w:type="dxa"/>
            <w:vAlign w:val="center"/>
          </w:tcPr>
          <w:p w14:paraId="1A4CC275">
            <w:pPr>
              <w:pStyle w:val="14"/>
              <w:keepNext w:val="0"/>
              <w:keepLines w:val="0"/>
              <w:pageBreakBefore w:val="0"/>
              <w:widowControl w:val="0"/>
              <w:kinsoku/>
              <w:wordWrap/>
              <w:overflowPunct/>
              <w:topLinePunct w:val="0"/>
              <w:autoSpaceDE/>
              <w:autoSpaceDN/>
              <w:bidi w:val="0"/>
              <w:adjustRightInd w:val="0"/>
              <w:snapToGrid/>
              <w:spacing w:after="50" w:line="240" w:lineRule="auto"/>
              <w:ind w:firstLine="0" w:firstLineChars="0"/>
              <w:jc w:val="center"/>
              <w:textAlignment w:val="auto"/>
              <w:outlineLvl w:val="1"/>
              <w:rPr>
                <w:rFonts w:ascii="Times New Roman"/>
                <w:color w:val="000000"/>
                <w:sz w:val="18"/>
                <w:szCs w:val="18"/>
              </w:rPr>
            </w:pPr>
            <w:bookmarkStart w:id="1" w:name="_Hlk91583588"/>
            <w:r>
              <w:rPr>
                <w:rFonts w:ascii="Times New Roman"/>
                <w:color w:val="000000"/>
                <w:sz w:val="18"/>
                <w:szCs w:val="18"/>
              </w:rPr>
              <w:t>序号</w:t>
            </w:r>
          </w:p>
        </w:tc>
        <w:tc>
          <w:tcPr>
            <w:tcW w:w="2978" w:type="dxa"/>
            <w:vAlign w:val="center"/>
          </w:tcPr>
          <w:p w14:paraId="590FBE61">
            <w:pPr>
              <w:pStyle w:val="14"/>
              <w:keepNext w:val="0"/>
              <w:keepLines w:val="0"/>
              <w:pageBreakBefore w:val="0"/>
              <w:widowControl w:val="0"/>
              <w:kinsoku/>
              <w:wordWrap/>
              <w:overflowPunct/>
              <w:topLinePunct w:val="0"/>
              <w:autoSpaceDE/>
              <w:autoSpaceDN/>
              <w:bidi w:val="0"/>
              <w:adjustRightInd w:val="0"/>
              <w:snapToGrid/>
              <w:spacing w:after="50" w:line="240" w:lineRule="auto"/>
              <w:ind w:firstLine="0" w:firstLineChars="0"/>
              <w:jc w:val="center"/>
              <w:textAlignment w:val="auto"/>
              <w:outlineLvl w:val="1"/>
              <w:rPr>
                <w:rFonts w:ascii="Times New Roman"/>
                <w:color w:val="000000"/>
                <w:sz w:val="18"/>
                <w:szCs w:val="18"/>
              </w:rPr>
            </w:pPr>
            <w:r>
              <w:rPr>
                <w:rFonts w:ascii="Times New Roman"/>
                <w:color w:val="000000"/>
                <w:sz w:val="18"/>
                <w:szCs w:val="18"/>
              </w:rPr>
              <w:t>论文（专著）名称</w:t>
            </w:r>
          </w:p>
        </w:tc>
        <w:tc>
          <w:tcPr>
            <w:tcW w:w="1408" w:type="dxa"/>
            <w:vAlign w:val="center"/>
          </w:tcPr>
          <w:p w14:paraId="6065610F">
            <w:pPr>
              <w:pStyle w:val="14"/>
              <w:keepNext w:val="0"/>
              <w:keepLines w:val="0"/>
              <w:pageBreakBefore w:val="0"/>
              <w:widowControl w:val="0"/>
              <w:kinsoku/>
              <w:wordWrap/>
              <w:overflowPunct/>
              <w:topLinePunct w:val="0"/>
              <w:autoSpaceDE/>
              <w:autoSpaceDN/>
              <w:bidi w:val="0"/>
              <w:adjustRightInd w:val="0"/>
              <w:snapToGrid/>
              <w:spacing w:after="50" w:line="240" w:lineRule="auto"/>
              <w:ind w:firstLine="0" w:firstLineChars="0"/>
              <w:jc w:val="center"/>
              <w:textAlignment w:val="auto"/>
              <w:outlineLvl w:val="1"/>
              <w:rPr>
                <w:rFonts w:ascii="Times New Roman"/>
                <w:color w:val="000000"/>
                <w:sz w:val="18"/>
                <w:szCs w:val="18"/>
              </w:rPr>
            </w:pPr>
            <w:r>
              <w:rPr>
                <w:rFonts w:ascii="Times New Roman"/>
                <w:color w:val="000000"/>
                <w:sz w:val="18"/>
                <w:szCs w:val="18"/>
              </w:rPr>
              <w:t>刊名（出版社）</w:t>
            </w:r>
          </w:p>
        </w:tc>
        <w:tc>
          <w:tcPr>
            <w:tcW w:w="1140" w:type="dxa"/>
            <w:vAlign w:val="center"/>
          </w:tcPr>
          <w:p w14:paraId="2840A3D6">
            <w:pPr>
              <w:pStyle w:val="14"/>
              <w:keepNext w:val="0"/>
              <w:keepLines w:val="0"/>
              <w:pageBreakBefore w:val="0"/>
              <w:widowControl w:val="0"/>
              <w:kinsoku/>
              <w:wordWrap/>
              <w:overflowPunct/>
              <w:topLinePunct w:val="0"/>
              <w:autoSpaceDE/>
              <w:autoSpaceDN/>
              <w:bidi w:val="0"/>
              <w:adjustRightInd w:val="0"/>
              <w:snapToGrid/>
              <w:spacing w:after="50" w:line="240" w:lineRule="auto"/>
              <w:ind w:firstLine="0" w:firstLineChars="0"/>
              <w:jc w:val="center"/>
              <w:textAlignment w:val="auto"/>
              <w:outlineLvl w:val="1"/>
              <w:rPr>
                <w:rFonts w:ascii="Times New Roman"/>
                <w:color w:val="000000"/>
                <w:sz w:val="18"/>
                <w:szCs w:val="18"/>
              </w:rPr>
            </w:pPr>
            <w:r>
              <w:rPr>
                <w:rFonts w:ascii="Times New Roman"/>
                <w:color w:val="000000"/>
                <w:sz w:val="18"/>
                <w:szCs w:val="18"/>
              </w:rPr>
              <w:t>Doi</w:t>
            </w:r>
          </w:p>
          <w:p w14:paraId="708CEAB0">
            <w:pPr>
              <w:pStyle w:val="14"/>
              <w:keepNext w:val="0"/>
              <w:keepLines w:val="0"/>
              <w:pageBreakBefore w:val="0"/>
              <w:widowControl w:val="0"/>
              <w:kinsoku/>
              <w:wordWrap/>
              <w:overflowPunct/>
              <w:topLinePunct w:val="0"/>
              <w:autoSpaceDE/>
              <w:autoSpaceDN/>
              <w:bidi w:val="0"/>
              <w:adjustRightInd w:val="0"/>
              <w:snapToGrid/>
              <w:spacing w:after="50" w:line="240" w:lineRule="auto"/>
              <w:ind w:firstLine="0" w:firstLineChars="0"/>
              <w:jc w:val="center"/>
              <w:textAlignment w:val="auto"/>
              <w:outlineLvl w:val="1"/>
              <w:rPr>
                <w:rFonts w:ascii="Times New Roman"/>
                <w:color w:val="000000"/>
                <w:sz w:val="18"/>
                <w:szCs w:val="18"/>
              </w:rPr>
            </w:pPr>
            <w:r>
              <w:rPr>
                <w:rFonts w:ascii="Times New Roman"/>
                <w:color w:val="000000"/>
                <w:sz w:val="18"/>
                <w:szCs w:val="18"/>
              </w:rPr>
              <w:t>/ISSN</w:t>
            </w:r>
            <w:r>
              <w:rPr>
                <w:rFonts w:hint="eastAsia" w:ascii="Times New Roman"/>
                <w:color w:val="000000"/>
                <w:sz w:val="18"/>
                <w:szCs w:val="18"/>
              </w:rPr>
              <w:t>（</w:t>
            </w:r>
            <w:r>
              <w:rPr>
                <w:rFonts w:ascii="Times New Roman"/>
                <w:color w:val="000000"/>
                <w:sz w:val="18"/>
                <w:szCs w:val="18"/>
              </w:rPr>
              <w:t>ISBN</w:t>
            </w:r>
            <w:r>
              <w:rPr>
                <w:rFonts w:hint="eastAsia" w:ascii="Times New Roman"/>
                <w:color w:val="000000"/>
                <w:sz w:val="18"/>
                <w:szCs w:val="18"/>
              </w:rPr>
              <w:t>）</w:t>
            </w:r>
          </w:p>
        </w:tc>
        <w:tc>
          <w:tcPr>
            <w:tcW w:w="860" w:type="dxa"/>
            <w:vAlign w:val="center"/>
          </w:tcPr>
          <w:p w14:paraId="6D1376FF">
            <w:pPr>
              <w:pStyle w:val="14"/>
              <w:keepNext w:val="0"/>
              <w:keepLines w:val="0"/>
              <w:pageBreakBefore w:val="0"/>
              <w:widowControl w:val="0"/>
              <w:kinsoku/>
              <w:wordWrap/>
              <w:overflowPunct/>
              <w:topLinePunct w:val="0"/>
              <w:autoSpaceDE/>
              <w:autoSpaceDN/>
              <w:bidi w:val="0"/>
              <w:adjustRightInd w:val="0"/>
              <w:snapToGrid/>
              <w:spacing w:after="50" w:line="240" w:lineRule="auto"/>
              <w:ind w:firstLine="0" w:firstLineChars="0"/>
              <w:jc w:val="center"/>
              <w:textAlignment w:val="auto"/>
              <w:outlineLvl w:val="1"/>
              <w:rPr>
                <w:rFonts w:ascii="Times New Roman"/>
                <w:color w:val="000000"/>
                <w:sz w:val="18"/>
                <w:szCs w:val="18"/>
              </w:rPr>
            </w:pPr>
            <w:r>
              <w:rPr>
                <w:rFonts w:ascii="Times New Roman"/>
                <w:color w:val="000000"/>
                <w:sz w:val="18"/>
                <w:szCs w:val="18"/>
              </w:rPr>
              <w:t>发表</w:t>
            </w:r>
            <w:r>
              <w:rPr>
                <w:rFonts w:hint="eastAsia" w:ascii="Times New Roman"/>
                <w:color w:val="000000"/>
                <w:sz w:val="18"/>
                <w:szCs w:val="18"/>
              </w:rPr>
              <w:t>（出版）</w:t>
            </w:r>
            <w:r>
              <w:rPr>
                <w:rFonts w:ascii="Times New Roman"/>
                <w:color w:val="000000"/>
                <w:sz w:val="18"/>
                <w:szCs w:val="18"/>
              </w:rPr>
              <w:t>时间</w:t>
            </w:r>
          </w:p>
        </w:tc>
        <w:tc>
          <w:tcPr>
            <w:tcW w:w="1450" w:type="dxa"/>
            <w:vAlign w:val="center"/>
          </w:tcPr>
          <w:p w14:paraId="2B465ADD">
            <w:pPr>
              <w:pStyle w:val="14"/>
              <w:keepNext w:val="0"/>
              <w:keepLines w:val="0"/>
              <w:pageBreakBefore w:val="0"/>
              <w:widowControl w:val="0"/>
              <w:kinsoku/>
              <w:wordWrap/>
              <w:overflowPunct/>
              <w:topLinePunct w:val="0"/>
              <w:autoSpaceDE/>
              <w:autoSpaceDN/>
              <w:bidi w:val="0"/>
              <w:adjustRightInd w:val="0"/>
              <w:snapToGrid/>
              <w:spacing w:after="50" w:line="240" w:lineRule="auto"/>
              <w:ind w:firstLine="0" w:firstLineChars="0"/>
              <w:jc w:val="center"/>
              <w:textAlignment w:val="auto"/>
              <w:outlineLvl w:val="1"/>
              <w:rPr>
                <w:rFonts w:ascii="Times New Roman"/>
                <w:color w:val="000000"/>
                <w:sz w:val="18"/>
                <w:szCs w:val="18"/>
              </w:rPr>
            </w:pPr>
            <w:r>
              <w:rPr>
                <w:rFonts w:ascii="Times New Roman"/>
                <w:color w:val="000000"/>
                <w:sz w:val="18"/>
                <w:szCs w:val="18"/>
              </w:rPr>
              <w:t>作者（按刊物发表顺序）</w:t>
            </w:r>
          </w:p>
        </w:tc>
        <w:tc>
          <w:tcPr>
            <w:tcW w:w="1022" w:type="dxa"/>
            <w:vAlign w:val="center"/>
          </w:tcPr>
          <w:p w14:paraId="204D574F">
            <w:pPr>
              <w:pStyle w:val="14"/>
              <w:keepNext w:val="0"/>
              <w:keepLines w:val="0"/>
              <w:pageBreakBefore w:val="0"/>
              <w:widowControl w:val="0"/>
              <w:kinsoku/>
              <w:wordWrap/>
              <w:overflowPunct/>
              <w:topLinePunct w:val="0"/>
              <w:autoSpaceDE/>
              <w:autoSpaceDN/>
              <w:bidi w:val="0"/>
              <w:adjustRightInd w:val="0"/>
              <w:snapToGrid/>
              <w:spacing w:after="50" w:line="240" w:lineRule="auto"/>
              <w:ind w:firstLine="0" w:firstLineChars="0"/>
              <w:jc w:val="center"/>
              <w:textAlignment w:val="auto"/>
              <w:outlineLvl w:val="1"/>
              <w:rPr>
                <w:rFonts w:ascii="Times New Roman"/>
                <w:color w:val="000000"/>
                <w:sz w:val="18"/>
                <w:szCs w:val="18"/>
              </w:rPr>
            </w:pPr>
            <w:r>
              <w:rPr>
                <w:rFonts w:ascii="Times New Roman"/>
                <w:color w:val="000000"/>
                <w:sz w:val="18"/>
                <w:szCs w:val="18"/>
              </w:rPr>
              <w:t>通讯作者</w:t>
            </w:r>
          </w:p>
          <w:p w14:paraId="7605BE7F">
            <w:pPr>
              <w:pStyle w:val="14"/>
              <w:keepNext w:val="0"/>
              <w:keepLines w:val="0"/>
              <w:pageBreakBefore w:val="0"/>
              <w:widowControl w:val="0"/>
              <w:kinsoku/>
              <w:wordWrap/>
              <w:overflowPunct/>
              <w:topLinePunct w:val="0"/>
              <w:autoSpaceDE/>
              <w:autoSpaceDN/>
              <w:bidi w:val="0"/>
              <w:adjustRightInd w:val="0"/>
              <w:snapToGrid/>
              <w:spacing w:after="50" w:line="240" w:lineRule="auto"/>
              <w:ind w:firstLine="0" w:firstLineChars="0"/>
              <w:jc w:val="center"/>
              <w:textAlignment w:val="auto"/>
              <w:outlineLvl w:val="1"/>
              <w:rPr>
                <w:rFonts w:ascii="Times New Roman"/>
                <w:color w:val="000000"/>
                <w:sz w:val="18"/>
                <w:szCs w:val="18"/>
              </w:rPr>
            </w:pPr>
            <w:r>
              <w:rPr>
                <w:rFonts w:ascii="Times New Roman"/>
                <w:color w:val="000000"/>
                <w:sz w:val="18"/>
                <w:szCs w:val="18"/>
              </w:rPr>
              <w:t>（含共同）</w:t>
            </w:r>
          </w:p>
        </w:tc>
        <w:tc>
          <w:tcPr>
            <w:tcW w:w="1106" w:type="dxa"/>
            <w:vAlign w:val="center"/>
          </w:tcPr>
          <w:p w14:paraId="570E42C4">
            <w:pPr>
              <w:pStyle w:val="14"/>
              <w:keepNext w:val="0"/>
              <w:keepLines w:val="0"/>
              <w:pageBreakBefore w:val="0"/>
              <w:widowControl w:val="0"/>
              <w:kinsoku/>
              <w:wordWrap/>
              <w:overflowPunct/>
              <w:topLinePunct w:val="0"/>
              <w:autoSpaceDE/>
              <w:autoSpaceDN/>
              <w:bidi w:val="0"/>
              <w:adjustRightInd w:val="0"/>
              <w:snapToGrid/>
              <w:spacing w:after="50" w:line="240" w:lineRule="auto"/>
              <w:ind w:firstLine="0" w:firstLineChars="0"/>
              <w:jc w:val="center"/>
              <w:textAlignment w:val="auto"/>
              <w:outlineLvl w:val="1"/>
              <w:rPr>
                <w:rFonts w:ascii="Times New Roman"/>
                <w:color w:val="000000"/>
                <w:sz w:val="18"/>
                <w:szCs w:val="18"/>
              </w:rPr>
            </w:pPr>
            <w:r>
              <w:rPr>
                <w:rFonts w:ascii="Times New Roman"/>
                <w:color w:val="000000"/>
                <w:sz w:val="18"/>
                <w:szCs w:val="18"/>
              </w:rPr>
              <w:t>第一作者</w:t>
            </w:r>
          </w:p>
          <w:p w14:paraId="118638EE">
            <w:pPr>
              <w:pStyle w:val="14"/>
              <w:keepNext w:val="0"/>
              <w:keepLines w:val="0"/>
              <w:pageBreakBefore w:val="0"/>
              <w:widowControl w:val="0"/>
              <w:kinsoku/>
              <w:wordWrap/>
              <w:overflowPunct/>
              <w:topLinePunct w:val="0"/>
              <w:autoSpaceDE/>
              <w:autoSpaceDN/>
              <w:bidi w:val="0"/>
              <w:adjustRightInd w:val="0"/>
              <w:snapToGrid/>
              <w:spacing w:after="50" w:line="240" w:lineRule="auto"/>
              <w:ind w:firstLine="0" w:firstLineChars="0"/>
              <w:jc w:val="center"/>
              <w:textAlignment w:val="auto"/>
              <w:outlineLvl w:val="1"/>
              <w:rPr>
                <w:rFonts w:ascii="Times New Roman"/>
                <w:color w:val="000000"/>
                <w:sz w:val="18"/>
                <w:szCs w:val="18"/>
              </w:rPr>
            </w:pPr>
            <w:r>
              <w:rPr>
                <w:rFonts w:ascii="Times New Roman"/>
                <w:color w:val="000000"/>
                <w:sz w:val="18"/>
                <w:szCs w:val="18"/>
              </w:rPr>
              <w:t>（含共同）</w:t>
            </w:r>
          </w:p>
        </w:tc>
        <w:tc>
          <w:tcPr>
            <w:tcW w:w="699" w:type="dxa"/>
            <w:vAlign w:val="center"/>
          </w:tcPr>
          <w:p w14:paraId="739A341C">
            <w:pPr>
              <w:pStyle w:val="14"/>
              <w:keepNext w:val="0"/>
              <w:keepLines w:val="0"/>
              <w:pageBreakBefore w:val="0"/>
              <w:widowControl w:val="0"/>
              <w:kinsoku/>
              <w:wordWrap/>
              <w:overflowPunct/>
              <w:topLinePunct w:val="0"/>
              <w:autoSpaceDE/>
              <w:autoSpaceDN/>
              <w:bidi w:val="0"/>
              <w:adjustRightInd w:val="0"/>
              <w:snapToGrid/>
              <w:spacing w:after="50" w:line="240" w:lineRule="auto"/>
              <w:ind w:firstLine="0" w:firstLineChars="0"/>
              <w:jc w:val="center"/>
              <w:textAlignment w:val="auto"/>
              <w:outlineLvl w:val="1"/>
              <w:rPr>
                <w:rFonts w:ascii="Times New Roman"/>
                <w:color w:val="000000"/>
                <w:sz w:val="18"/>
                <w:szCs w:val="18"/>
              </w:rPr>
            </w:pPr>
            <w:r>
              <w:rPr>
                <w:rFonts w:ascii="Times New Roman"/>
                <w:color w:val="000000"/>
                <w:sz w:val="18"/>
                <w:szCs w:val="18"/>
              </w:rPr>
              <w:t>他引</w:t>
            </w:r>
          </w:p>
          <w:p w14:paraId="342A59FF">
            <w:pPr>
              <w:pStyle w:val="14"/>
              <w:keepNext w:val="0"/>
              <w:keepLines w:val="0"/>
              <w:pageBreakBefore w:val="0"/>
              <w:widowControl w:val="0"/>
              <w:kinsoku/>
              <w:wordWrap/>
              <w:overflowPunct/>
              <w:topLinePunct w:val="0"/>
              <w:autoSpaceDE/>
              <w:autoSpaceDN/>
              <w:bidi w:val="0"/>
              <w:adjustRightInd w:val="0"/>
              <w:snapToGrid/>
              <w:spacing w:after="50" w:line="240" w:lineRule="auto"/>
              <w:ind w:firstLine="0" w:firstLineChars="0"/>
              <w:jc w:val="center"/>
              <w:textAlignment w:val="auto"/>
              <w:outlineLvl w:val="1"/>
              <w:rPr>
                <w:rFonts w:ascii="Times New Roman"/>
                <w:color w:val="000000"/>
                <w:sz w:val="18"/>
                <w:szCs w:val="18"/>
              </w:rPr>
            </w:pPr>
            <w:r>
              <w:rPr>
                <w:rFonts w:ascii="Times New Roman"/>
                <w:color w:val="000000"/>
                <w:sz w:val="18"/>
                <w:szCs w:val="18"/>
              </w:rPr>
              <w:t>总次数</w:t>
            </w:r>
          </w:p>
        </w:tc>
        <w:tc>
          <w:tcPr>
            <w:tcW w:w="865" w:type="dxa"/>
            <w:vAlign w:val="center"/>
          </w:tcPr>
          <w:p w14:paraId="6A9C6977">
            <w:pPr>
              <w:pStyle w:val="14"/>
              <w:keepNext w:val="0"/>
              <w:keepLines w:val="0"/>
              <w:pageBreakBefore w:val="0"/>
              <w:widowControl w:val="0"/>
              <w:kinsoku/>
              <w:wordWrap/>
              <w:overflowPunct/>
              <w:topLinePunct w:val="0"/>
              <w:autoSpaceDE/>
              <w:autoSpaceDN/>
              <w:bidi w:val="0"/>
              <w:adjustRightInd w:val="0"/>
              <w:snapToGrid/>
              <w:spacing w:after="50" w:line="240" w:lineRule="auto"/>
              <w:ind w:firstLine="0" w:firstLineChars="0"/>
              <w:jc w:val="center"/>
              <w:textAlignment w:val="auto"/>
              <w:outlineLvl w:val="1"/>
              <w:rPr>
                <w:rFonts w:ascii="Times New Roman"/>
                <w:color w:val="000000"/>
                <w:sz w:val="18"/>
                <w:szCs w:val="18"/>
              </w:rPr>
            </w:pPr>
            <w:r>
              <w:rPr>
                <w:rFonts w:ascii="Times New Roman"/>
                <w:color w:val="000000"/>
                <w:sz w:val="18"/>
                <w:szCs w:val="18"/>
              </w:rPr>
              <w:t>检索</w:t>
            </w:r>
          </w:p>
          <w:p w14:paraId="1E9C3645">
            <w:pPr>
              <w:pStyle w:val="14"/>
              <w:keepNext w:val="0"/>
              <w:keepLines w:val="0"/>
              <w:pageBreakBefore w:val="0"/>
              <w:widowControl w:val="0"/>
              <w:kinsoku/>
              <w:wordWrap/>
              <w:overflowPunct/>
              <w:topLinePunct w:val="0"/>
              <w:autoSpaceDE/>
              <w:autoSpaceDN/>
              <w:bidi w:val="0"/>
              <w:adjustRightInd w:val="0"/>
              <w:snapToGrid/>
              <w:spacing w:after="50" w:line="240" w:lineRule="auto"/>
              <w:ind w:firstLine="0" w:firstLineChars="0"/>
              <w:jc w:val="center"/>
              <w:textAlignment w:val="auto"/>
              <w:outlineLvl w:val="1"/>
              <w:rPr>
                <w:rFonts w:ascii="Times New Roman"/>
                <w:color w:val="000000"/>
                <w:sz w:val="18"/>
                <w:szCs w:val="18"/>
              </w:rPr>
            </w:pPr>
            <w:r>
              <w:rPr>
                <w:rFonts w:ascii="Times New Roman"/>
                <w:color w:val="000000"/>
                <w:sz w:val="18"/>
                <w:szCs w:val="18"/>
              </w:rPr>
              <w:t>数据库</w:t>
            </w:r>
          </w:p>
        </w:tc>
        <w:tc>
          <w:tcPr>
            <w:tcW w:w="958" w:type="dxa"/>
            <w:vAlign w:val="center"/>
          </w:tcPr>
          <w:p w14:paraId="41617E70">
            <w:pPr>
              <w:pStyle w:val="14"/>
              <w:keepNext w:val="0"/>
              <w:keepLines w:val="0"/>
              <w:pageBreakBefore w:val="0"/>
              <w:widowControl w:val="0"/>
              <w:kinsoku/>
              <w:wordWrap/>
              <w:overflowPunct/>
              <w:topLinePunct w:val="0"/>
              <w:autoSpaceDE/>
              <w:autoSpaceDN/>
              <w:bidi w:val="0"/>
              <w:adjustRightInd w:val="0"/>
              <w:snapToGrid/>
              <w:spacing w:after="50" w:line="240" w:lineRule="auto"/>
              <w:ind w:firstLine="0" w:firstLineChars="0"/>
              <w:jc w:val="center"/>
              <w:textAlignment w:val="auto"/>
              <w:outlineLvl w:val="1"/>
              <w:rPr>
                <w:rFonts w:ascii="Times New Roman"/>
                <w:sz w:val="18"/>
                <w:szCs w:val="18"/>
              </w:rPr>
            </w:pPr>
            <w:r>
              <w:rPr>
                <w:rFonts w:hint="eastAsia" w:ascii="Times New Roman"/>
                <w:sz w:val="18"/>
                <w:szCs w:val="18"/>
              </w:rPr>
              <w:t>通讯</w:t>
            </w:r>
            <w:r>
              <w:rPr>
                <w:rFonts w:ascii="Times New Roman"/>
                <w:sz w:val="18"/>
                <w:szCs w:val="18"/>
              </w:rPr>
              <w:t>/</w:t>
            </w:r>
            <w:r>
              <w:rPr>
                <w:rFonts w:hint="eastAsia" w:ascii="Times New Roman"/>
                <w:sz w:val="18"/>
                <w:szCs w:val="18"/>
              </w:rPr>
              <w:t>一作（主编）是否为第一完成人</w:t>
            </w:r>
          </w:p>
        </w:tc>
        <w:tc>
          <w:tcPr>
            <w:tcW w:w="1134" w:type="dxa"/>
            <w:vAlign w:val="center"/>
          </w:tcPr>
          <w:p w14:paraId="06E1B192">
            <w:pPr>
              <w:pStyle w:val="14"/>
              <w:keepNext w:val="0"/>
              <w:keepLines w:val="0"/>
              <w:pageBreakBefore w:val="0"/>
              <w:widowControl w:val="0"/>
              <w:kinsoku/>
              <w:wordWrap/>
              <w:overflowPunct/>
              <w:topLinePunct w:val="0"/>
              <w:autoSpaceDE/>
              <w:autoSpaceDN/>
              <w:bidi w:val="0"/>
              <w:adjustRightInd w:val="0"/>
              <w:snapToGrid/>
              <w:spacing w:after="50" w:line="240" w:lineRule="auto"/>
              <w:ind w:firstLine="0" w:firstLineChars="0"/>
              <w:jc w:val="center"/>
              <w:textAlignment w:val="auto"/>
              <w:outlineLvl w:val="1"/>
              <w:rPr>
                <w:rFonts w:ascii="Times New Roman"/>
                <w:sz w:val="18"/>
                <w:szCs w:val="18"/>
              </w:rPr>
            </w:pPr>
            <w:r>
              <w:rPr>
                <w:rFonts w:hint="eastAsia" w:ascii="Times New Roman"/>
                <w:sz w:val="18"/>
                <w:szCs w:val="18"/>
              </w:rPr>
              <w:t>第一署名单位是否为第一完成单位</w:t>
            </w:r>
          </w:p>
        </w:tc>
      </w:tr>
      <w:tr w14:paraId="76AECD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663" w:type="dxa"/>
            <w:vAlign w:val="center"/>
          </w:tcPr>
          <w:p w14:paraId="39B1DE4A">
            <w:pPr>
              <w:pStyle w:val="14"/>
              <w:keepNext w:val="0"/>
              <w:keepLines w:val="0"/>
              <w:suppressLineNumbers w:val="0"/>
              <w:adjustRightInd w:val="0"/>
              <w:spacing w:before="0" w:beforeAutospacing="0" w:after="50" w:afterAutospacing="0" w:line="320" w:lineRule="exact"/>
              <w:ind w:left="0" w:leftChars="0" w:right="0" w:rightChars="0" w:firstLine="0" w:firstLineChars="0"/>
              <w:jc w:val="center"/>
              <w:outlineLvl w:val="1"/>
              <w:rPr>
                <w:rFonts w:ascii="Times New Roman"/>
                <w:color w:val="000000"/>
                <w:sz w:val="18"/>
                <w:szCs w:val="18"/>
              </w:rPr>
            </w:pPr>
            <w:r>
              <w:rPr>
                <w:rFonts w:hint="eastAsia" w:ascii="Times New Roman"/>
                <w:color w:val="000000"/>
                <w:sz w:val="21"/>
                <w:szCs w:val="28"/>
                <w:lang w:val="en-US" w:eastAsia="zh-CN"/>
              </w:rPr>
              <w:t>1</w:t>
            </w:r>
          </w:p>
        </w:tc>
        <w:tc>
          <w:tcPr>
            <w:tcW w:w="2978" w:type="dxa"/>
            <w:vAlign w:val="center"/>
          </w:tcPr>
          <w:p w14:paraId="0DA6B754">
            <w:pPr>
              <w:pStyle w:val="14"/>
              <w:keepNext w:val="0"/>
              <w:keepLines w:val="0"/>
              <w:suppressLineNumbers w:val="0"/>
              <w:adjustRightInd w:val="0"/>
              <w:spacing w:before="0" w:beforeAutospacing="0" w:after="50" w:afterAutospacing="0" w:line="240" w:lineRule="exact"/>
              <w:ind w:left="0" w:leftChars="0" w:right="0" w:rightChars="0" w:firstLine="0" w:firstLineChars="0"/>
              <w:jc w:val="left"/>
              <w:outlineLvl w:val="1"/>
              <w:rPr>
                <w:rFonts w:ascii="Times New Roman"/>
                <w:color w:val="000000"/>
                <w:sz w:val="18"/>
                <w:szCs w:val="18"/>
              </w:rPr>
            </w:pPr>
            <w:r>
              <w:rPr>
                <w:rFonts w:hint="default" w:ascii="Times New Roman" w:hAnsi="Times New Roman" w:eastAsia="宋体" w:cs="Times New Roman"/>
                <w:b w:val="0"/>
                <w:bCs w:val="0"/>
                <w:kern w:val="2"/>
                <w:sz w:val="18"/>
                <w:szCs w:val="18"/>
                <w:lang w:val="en-US" w:eastAsia="zh-CN" w:bidi="ar-SA"/>
              </w:rPr>
              <w:t>Existence and stability of traveling wave solutions to first-order quasilinear hyperbolic systems</w:t>
            </w:r>
          </w:p>
        </w:tc>
        <w:tc>
          <w:tcPr>
            <w:tcW w:w="1408" w:type="dxa"/>
            <w:vAlign w:val="top"/>
          </w:tcPr>
          <w:p w14:paraId="7581D865">
            <w:pPr>
              <w:keepNext w:val="0"/>
              <w:keepLines w:val="0"/>
              <w:widowControl/>
              <w:suppressLineNumbers w:val="0"/>
              <w:jc w:val="left"/>
              <w:rPr>
                <w:rFonts w:hint="default" w:ascii="Times New Roman" w:hAnsi="Times New Roman" w:eastAsia="宋体" w:cs="Times New Roman"/>
                <w:b w:val="0"/>
                <w:bCs w:val="0"/>
                <w:kern w:val="2"/>
                <w:sz w:val="18"/>
                <w:szCs w:val="18"/>
                <w:lang w:val="en-US" w:eastAsia="zh-CN" w:bidi="ar-SA"/>
              </w:rPr>
            </w:pPr>
          </w:p>
          <w:p w14:paraId="1289A485">
            <w:pPr>
              <w:keepNext w:val="0"/>
              <w:keepLines w:val="0"/>
              <w:widowControl/>
              <w:suppressLineNumbers w:val="0"/>
              <w:jc w:val="left"/>
              <w:rPr>
                <w:rFonts w:ascii="Times New Roman"/>
                <w:color w:val="000000"/>
                <w:sz w:val="18"/>
                <w:szCs w:val="18"/>
              </w:rPr>
            </w:pPr>
            <w:r>
              <w:rPr>
                <w:rFonts w:hint="default" w:ascii="Times New Roman" w:hAnsi="Times New Roman" w:eastAsia="宋体" w:cs="Times New Roman"/>
                <w:b w:val="0"/>
                <w:bCs w:val="0"/>
                <w:kern w:val="2"/>
                <w:sz w:val="18"/>
                <w:szCs w:val="18"/>
                <w:lang w:val="en-US" w:eastAsia="zh-CN" w:bidi="ar-SA"/>
              </w:rPr>
              <w:t xml:space="preserve">Journal de Mathématiques Pures et </w:t>
            </w:r>
            <w:r>
              <w:rPr>
                <w:rFonts w:hint="default" w:ascii="Times New Roman" w:hAnsi="Times New Roman" w:eastAsia="宋体" w:cs="Times New Roman"/>
                <w:b w:val="0"/>
                <w:bCs w:val="0"/>
                <w:kern w:val="2"/>
                <w:sz w:val="18"/>
                <w:szCs w:val="18"/>
                <w:lang w:val="en-US" w:eastAsia="zh-CN" w:bidi="ar-SA"/>
              </w:rPr>
              <w:fldChar w:fldCharType="begin"/>
            </w:r>
            <w:r>
              <w:rPr>
                <w:rFonts w:hint="default" w:ascii="Times New Roman" w:hAnsi="Times New Roman" w:eastAsia="宋体" w:cs="Times New Roman"/>
                <w:b w:val="0"/>
                <w:bCs w:val="0"/>
                <w:kern w:val="2"/>
                <w:sz w:val="18"/>
                <w:szCs w:val="18"/>
                <w:lang w:val="en-US" w:eastAsia="zh-CN" w:bidi="ar-SA"/>
              </w:rPr>
              <w:instrText xml:space="preserve"> HYPERLINK "https://webofscience.clarivate.cn/wos/alldb/general-summary?queryJson=[{"rowBoolean":null,"rowField":"SO","rowText":"JOURNAL DE MATHEMATIQUES PURES ET APPLIQUEES"}]" </w:instrText>
            </w:r>
            <w:r>
              <w:rPr>
                <w:rFonts w:hint="default" w:ascii="Times New Roman" w:hAnsi="Times New Roman" w:eastAsia="宋体" w:cs="Times New Roman"/>
                <w:b w:val="0"/>
                <w:bCs w:val="0"/>
                <w:kern w:val="2"/>
                <w:sz w:val="18"/>
                <w:szCs w:val="18"/>
                <w:lang w:val="en-US" w:eastAsia="zh-CN" w:bidi="ar-SA"/>
              </w:rPr>
              <w:fldChar w:fldCharType="separate"/>
            </w:r>
            <w:r>
              <w:rPr>
                <w:rFonts w:hint="default" w:ascii="Times New Roman" w:hAnsi="Times New Roman" w:eastAsia="宋体" w:cs="Times New Roman"/>
                <w:b w:val="0"/>
                <w:bCs w:val="0"/>
                <w:kern w:val="2"/>
                <w:sz w:val="18"/>
                <w:szCs w:val="18"/>
                <w:lang w:val="en-US" w:eastAsia="zh-CN" w:bidi="ar-SA"/>
              </w:rPr>
              <w:t>A</w:t>
            </w:r>
            <w:r>
              <w:rPr>
                <w:rFonts w:hint="eastAsia" w:cs="Times New Roman"/>
                <w:b w:val="0"/>
                <w:bCs w:val="0"/>
                <w:kern w:val="2"/>
                <w:sz w:val="18"/>
                <w:szCs w:val="18"/>
                <w:lang w:val="en-US" w:eastAsia="zh-CN" w:bidi="ar-SA"/>
              </w:rPr>
              <w:t>ppliquees</w:t>
            </w:r>
            <w:r>
              <w:rPr>
                <w:rFonts w:hint="default" w:ascii="Times New Roman" w:hAnsi="Times New Roman" w:eastAsia="宋体" w:cs="Times New Roman"/>
                <w:b w:val="0"/>
                <w:bCs w:val="0"/>
                <w:kern w:val="2"/>
                <w:sz w:val="18"/>
                <w:szCs w:val="18"/>
                <w:lang w:val="en-US" w:eastAsia="zh-CN" w:bidi="ar-SA"/>
              </w:rPr>
              <w:fldChar w:fldCharType="end"/>
            </w:r>
          </w:p>
        </w:tc>
        <w:tc>
          <w:tcPr>
            <w:tcW w:w="1140" w:type="dxa"/>
            <w:vAlign w:val="top"/>
          </w:tcPr>
          <w:p w14:paraId="3B0E1224">
            <w:pPr>
              <w:pStyle w:val="14"/>
              <w:keepNext w:val="0"/>
              <w:keepLines w:val="0"/>
              <w:suppressLineNumbers w:val="0"/>
              <w:adjustRightInd w:val="0"/>
              <w:spacing w:before="0" w:beforeAutospacing="0" w:after="50" w:afterAutospacing="0" w:line="240" w:lineRule="exact"/>
              <w:ind w:left="0" w:leftChars="0" w:right="0" w:rightChars="0" w:firstLine="0" w:firstLineChars="0"/>
              <w:jc w:val="both"/>
              <w:outlineLvl w:val="1"/>
              <w:rPr>
                <w:rFonts w:hint="default" w:ascii="Times New Roman" w:hAnsi="Times New Roman" w:eastAsia="宋体" w:cs="Times New Roman"/>
                <w:b w:val="0"/>
                <w:bCs w:val="0"/>
                <w:kern w:val="2"/>
                <w:sz w:val="18"/>
                <w:szCs w:val="18"/>
                <w:lang w:val="en-US" w:eastAsia="zh-CN" w:bidi="ar-SA"/>
              </w:rPr>
            </w:pPr>
          </w:p>
          <w:p w14:paraId="7B8721C0">
            <w:pPr>
              <w:pStyle w:val="14"/>
              <w:keepNext w:val="0"/>
              <w:keepLines w:val="0"/>
              <w:suppressLineNumbers w:val="0"/>
              <w:adjustRightInd w:val="0"/>
              <w:spacing w:before="0" w:beforeAutospacing="0" w:after="50" w:afterAutospacing="0" w:line="240" w:lineRule="exact"/>
              <w:ind w:left="0" w:leftChars="0" w:right="0" w:rightChars="0" w:firstLine="0" w:firstLineChars="0"/>
              <w:jc w:val="both"/>
              <w:outlineLvl w:val="1"/>
              <w:rPr>
                <w:rFonts w:ascii="Times New Roman"/>
                <w:color w:val="000000"/>
                <w:sz w:val="18"/>
                <w:szCs w:val="18"/>
              </w:rPr>
            </w:pPr>
            <w:r>
              <w:rPr>
                <w:rFonts w:hint="default" w:ascii="Times New Roman" w:hAnsi="Times New Roman" w:eastAsia="宋体" w:cs="Times New Roman"/>
                <w:b w:val="0"/>
                <w:bCs w:val="0"/>
                <w:kern w:val="2"/>
                <w:sz w:val="18"/>
                <w:szCs w:val="18"/>
                <w:lang w:val="en-US" w:eastAsia="zh-CN" w:bidi="ar-SA"/>
              </w:rPr>
              <w:t>10.1016/j.matpur.2012.10.011</w:t>
            </w:r>
          </w:p>
        </w:tc>
        <w:tc>
          <w:tcPr>
            <w:tcW w:w="860" w:type="dxa"/>
            <w:vAlign w:val="top"/>
          </w:tcPr>
          <w:p w14:paraId="7C44F1FB">
            <w:pPr>
              <w:pStyle w:val="14"/>
              <w:keepNext w:val="0"/>
              <w:keepLines w:val="0"/>
              <w:suppressLineNumbers w:val="0"/>
              <w:adjustRightInd w:val="0"/>
              <w:spacing w:before="0" w:beforeAutospacing="0" w:after="50" w:afterAutospacing="0" w:line="240" w:lineRule="exact"/>
              <w:ind w:left="0" w:leftChars="0" w:right="0" w:rightChars="0" w:firstLine="0" w:firstLineChars="0"/>
              <w:jc w:val="both"/>
              <w:outlineLvl w:val="1"/>
              <w:rPr>
                <w:rFonts w:hint="eastAsia" w:ascii="Times-Roman" w:hAnsi="Times-Roman" w:eastAsia="Times-Roman" w:cs="Times-Roman"/>
                <w:color w:val="000000"/>
                <w:kern w:val="0"/>
                <w:sz w:val="18"/>
                <w:szCs w:val="18"/>
                <w:lang w:val="en-US" w:eastAsia="zh-CN" w:bidi="ar"/>
              </w:rPr>
            </w:pPr>
          </w:p>
          <w:p w14:paraId="00B5989E">
            <w:pPr>
              <w:pStyle w:val="14"/>
              <w:keepNext w:val="0"/>
              <w:keepLines w:val="0"/>
              <w:suppressLineNumbers w:val="0"/>
              <w:adjustRightInd w:val="0"/>
              <w:spacing w:before="0" w:beforeAutospacing="0" w:after="50" w:afterAutospacing="0" w:line="240" w:lineRule="exact"/>
              <w:ind w:left="0" w:leftChars="0" w:right="0" w:rightChars="0" w:firstLine="0" w:firstLineChars="0"/>
              <w:jc w:val="both"/>
              <w:outlineLvl w:val="1"/>
              <w:rPr>
                <w:rFonts w:ascii="Times New Roman"/>
                <w:color w:val="000000"/>
                <w:sz w:val="18"/>
                <w:szCs w:val="18"/>
              </w:rPr>
            </w:pPr>
            <w:r>
              <w:rPr>
                <w:rFonts w:hint="eastAsia" w:ascii="Times-Roman" w:hAnsi="Times-Roman" w:eastAsia="Times-Roman" w:cs="Times-Roman"/>
                <w:color w:val="000000"/>
                <w:kern w:val="0"/>
                <w:sz w:val="18"/>
                <w:szCs w:val="18"/>
                <w:lang w:val="en-US" w:eastAsia="zh-CN" w:bidi="ar"/>
              </w:rPr>
              <w:t>2013.07</w:t>
            </w:r>
          </w:p>
        </w:tc>
        <w:tc>
          <w:tcPr>
            <w:tcW w:w="1450" w:type="dxa"/>
            <w:vAlign w:val="center"/>
          </w:tcPr>
          <w:p w14:paraId="6C6A1D29">
            <w:pPr>
              <w:pStyle w:val="14"/>
              <w:keepNext w:val="0"/>
              <w:keepLines w:val="0"/>
              <w:suppressLineNumbers w:val="0"/>
              <w:adjustRightInd w:val="0"/>
              <w:spacing w:before="0" w:beforeAutospacing="0" w:after="50" w:afterAutospacing="0" w:line="240" w:lineRule="exact"/>
              <w:ind w:left="0" w:leftChars="0" w:right="0" w:rightChars="0" w:firstLine="0" w:firstLineChars="0"/>
              <w:jc w:val="both"/>
              <w:outlineLvl w:val="1"/>
              <w:rPr>
                <w:rFonts w:ascii="Times New Roman"/>
                <w:color w:val="000000"/>
                <w:sz w:val="18"/>
                <w:szCs w:val="18"/>
              </w:rPr>
            </w:pPr>
            <w:r>
              <w:rPr>
                <w:rFonts w:hint="eastAsia" w:ascii="Times New Roman" w:cs="Times New Roman"/>
                <w:sz w:val="18"/>
                <w:szCs w:val="18"/>
                <w:lang w:val="en-US" w:eastAsia="zh-CN"/>
              </w:rPr>
              <w:t>刘存明，曲鹏</w:t>
            </w:r>
          </w:p>
        </w:tc>
        <w:tc>
          <w:tcPr>
            <w:tcW w:w="1022" w:type="dxa"/>
            <w:vAlign w:val="center"/>
          </w:tcPr>
          <w:p w14:paraId="0FCFEFD8">
            <w:pPr>
              <w:pStyle w:val="14"/>
              <w:keepNext w:val="0"/>
              <w:keepLines w:val="0"/>
              <w:suppressLineNumbers w:val="0"/>
              <w:adjustRightInd w:val="0"/>
              <w:spacing w:before="0" w:beforeAutospacing="0" w:after="50" w:afterAutospacing="0" w:line="240" w:lineRule="exact"/>
              <w:ind w:left="0" w:leftChars="0" w:right="0" w:rightChars="0" w:firstLine="0" w:firstLineChars="0"/>
              <w:jc w:val="center"/>
              <w:outlineLvl w:val="1"/>
              <w:rPr>
                <w:rFonts w:ascii="Times New Roman"/>
                <w:color w:val="000000"/>
                <w:sz w:val="18"/>
                <w:szCs w:val="18"/>
              </w:rPr>
            </w:pPr>
            <w:r>
              <w:rPr>
                <w:rFonts w:hint="eastAsia" w:ascii="Times New Roman" w:cs="Times New Roman"/>
                <w:sz w:val="18"/>
                <w:szCs w:val="18"/>
                <w:lang w:val="en-US" w:eastAsia="zh-CN"/>
              </w:rPr>
              <w:t>曲鹏</w:t>
            </w:r>
          </w:p>
        </w:tc>
        <w:tc>
          <w:tcPr>
            <w:tcW w:w="1106" w:type="dxa"/>
            <w:vAlign w:val="center"/>
          </w:tcPr>
          <w:p w14:paraId="35277CB3">
            <w:pPr>
              <w:pStyle w:val="14"/>
              <w:keepNext w:val="0"/>
              <w:keepLines w:val="0"/>
              <w:suppressLineNumbers w:val="0"/>
              <w:adjustRightInd w:val="0"/>
              <w:spacing w:before="0" w:beforeAutospacing="0" w:after="50" w:afterAutospacing="0" w:line="240" w:lineRule="exact"/>
              <w:ind w:left="0" w:leftChars="0" w:right="0" w:rightChars="0" w:firstLine="0" w:firstLineChars="0"/>
              <w:jc w:val="center"/>
              <w:outlineLvl w:val="1"/>
              <w:rPr>
                <w:rFonts w:ascii="Times New Roman"/>
                <w:color w:val="000000"/>
                <w:sz w:val="18"/>
                <w:szCs w:val="18"/>
              </w:rPr>
            </w:pPr>
            <w:r>
              <w:rPr>
                <w:rFonts w:hint="eastAsia" w:ascii="Times New Roman" w:cs="Times New Roman"/>
                <w:sz w:val="18"/>
                <w:szCs w:val="18"/>
                <w:lang w:val="en-US" w:eastAsia="zh-CN"/>
              </w:rPr>
              <w:t>刘存明</w:t>
            </w:r>
          </w:p>
        </w:tc>
        <w:tc>
          <w:tcPr>
            <w:tcW w:w="699" w:type="dxa"/>
            <w:vAlign w:val="center"/>
          </w:tcPr>
          <w:p w14:paraId="3ECF50D7">
            <w:pPr>
              <w:pStyle w:val="14"/>
              <w:keepNext w:val="0"/>
              <w:keepLines w:val="0"/>
              <w:suppressLineNumbers w:val="0"/>
              <w:adjustRightInd w:val="0"/>
              <w:spacing w:before="0" w:beforeAutospacing="0" w:after="50" w:afterAutospacing="0" w:line="320" w:lineRule="exact"/>
              <w:ind w:left="0" w:leftChars="0" w:right="0" w:rightChars="0" w:firstLine="0" w:firstLineChars="0"/>
              <w:jc w:val="center"/>
              <w:outlineLvl w:val="1"/>
              <w:rPr>
                <w:rFonts w:ascii="Times New Roman"/>
                <w:color w:val="000000"/>
                <w:sz w:val="18"/>
                <w:szCs w:val="18"/>
              </w:rPr>
            </w:pPr>
            <w:r>
              <w:rPr>
                <w:rFonts w:hint="eastAsia" w:ascii="Times New Roman" w:cs="Times New Roman"/>
                <w:color w:val="000000"/>
                <w:kern w:val="2"/>
                <w:sz w:val="18"/>
                <w:szCs w:val="18"/>
                <w:lang w:val="en-US" w:eastAsia="zh-CN" w:bidi="ar-SA"/>
              </w:rPr>
              <w:t>6</w:t>
            </w:r>
          </w:p>
        </w:tc>
        <w:tc>
          <w:tcPr>
            <w:tcW w:w="865" w:type="dxa"/>
            <w:vAlign w:val="center"/>
          </w:tcPr>
          <w:p w14:paraId="0C224C90">
            <w:pPr>
              <w:pStyle w:val="14"/>
              <w:keepNext w:val="0"/>
              <w:keepLines w:val="0"/>
              <w:suppressLineNumbers w:val="0"/>
              <w:adjustRightInd w:val="0"/>
              <w:spacing w:before="0" w:beforeAutospacing="0" w:after="50" w:afterAutospacing="0" w:line="320" w:lineRule="exact"/>
              <w:ind w:left="0" w:leftChars="0" w:right="0" w:rightChars="0" w:firstLine="0" w:firstLineChars="0"/>
              <w:jc w:val="center"/>
              <w:outlineLvl w:val="1"/>
              <w:rPr>
                <w:rFonts w:ascii="Times New Roman"/>
                <w:color w:val="000000"/>
                <w:sz w:val="18"/>
                <w:szCs w:val="18"/>
              </w:rPr>
            </w:pPr>
            <w:r>
              <w:rPr>
                <w:rFonts w:hint="default" w:ascii="Times New Roman" w:hAnsi="Times New Roman" w:cs="Times New Roman"/>
                <w:color w:val="auto"/>
                <w:sz w:val="18"/>
                <w:szCs w:val="18"/>
              </w:rPr>
              <w:t>Web of Science</w:t>
            </w:r>
          </w:p>
        </w:tc>
        <w:tc>
          <w:tcPr>
            <w:tcW w:w="958" w:type="dxa"/>
            <w:vAlign w:val="top"/>
          </w:tcPr>
          <w:p w14:paraId="7FF3564A">
            <w:pPr>
              <w:pStyle w:val="14"/>
              <w:keepNext w:val="0"/>
              <w:keepLines w:val="0"/>
              <w:suppressLineNumbers w:val="0"/>
              <w:adjustRightInd w:val="0"/>
              <w:spacing w:before="0" w:beforeAutospacing="0" w:after="50" w:afterAutospacing="0" w:line="320" w:lineRule="exact"/>
              <w:ind w:left="0" w:leftChars="0" w:right="0" w:rightChars="0" w:firstLine="0" w:firstLineChars="0"/>
              <w:jc w:val="center"/>
              <w:outlineLvl w:val="1"/>
              <w:rPr>
                <w:rFonts w:hint="default" w:ascii="Times New Roman" w:cs="Times New Roman"/>
                <w:sz w:val="18"/>
                <w:szCs w:val="18"/>
                <w:lang w:val="en-US" w:eastAsia="zh-CN"/>
              </w:rPr>
            </w:pPr>
          </w:p>
          <w:p w14:paraId="1817F355">
            <w:pPr>
              <w:pStyle w:val="14"/>
              <w:keepNext w:val="0"/>
              <w:keepLines w:val="0"/>
              <w:suppressLineNumbers w:val="0"/>
              <w:adjustRightInd w:val="0"/>
              <w:spacing w:before="0" w:beforeAutospacing="0" w:after="50" w:afterAutospacing="0" w:line="320" w:lineRule="exact"/>
              <w:ind w:left="0" w:leftChars="0" w:right="0" w:rightChars="0" w:firstLine="0" w:firstLineChars="0"/>
              <w:jc w:val="center"/>
              <w:outlineLvl w:val="1"/>
              <w:rPr>
                <w:rFonts w:hint="eastAsia" w:ascii="Times New Roman" w:cs="Times New Roman"/>
                <w:sz w:val="18"/>
                <w:szCs w:val="18"/>
                <w:lang w:val="en-US" w:eastAsia="zh-CN"/>
              </w:rPr>
            </w:pPr>
            <w:r>
              <w:rPr>
                <w:rFonts w:hint="default" w:ascii="Times New Roman" w:cs="Times New Roman"/>
                <w:sz w:val="18"/>
                <w:szCs w:val="18"/>
                <w:lang w:val="en-US" w:eastAsia="zh-CN"/>
              </w:rPr>
              <w:t>是</w:t>
            </w:r>
          </w:p>
        </w:tc>
        <w:tc>
          <w:tcPr>
            <w:tcW w:w="1134" w:type="dxa"/>
            <w:vAlign w:val="top"/>
          </w:tcPr>
          <w:p w14:paraId="73726130">
            <w:pPr>
              <w:pStyle w:val="14"/>
              <w:keepNext w:val="0"/>
              <w:keepLines w:val="0"/>
              <w:suppressLineNumbers w:val="0"/>
              <w:adjustRightInd w:val="0"/>
              <w:spacing w:before="0" w:beforeAutospacing="0" w:after="50" w:afterAutospacing="0" w:line="320" w:lineRule="exact"/>
              <w:ind w:left="0" w:leftChars="0" w:right="0" w:rightChars="0" w:firstLine="0" w:firstLineChars="0"/>
              <w:jc w:val="center"/>
              <w:outlineLvl w:val="1"/>
              <w:rPr>
                <w:rFonts w:hint="eastAsia" w:ascii="Times New Roman" w:cs="Times New Roman"/>
                <w:sz w:val="18"/>
                <w:szCs w:val="18"/>
                <w:lang w:val="en-US" w:eastAsia="zh-CN"/>
              </w:rPr>
            </w:pPr>
          </w:p>
          <w:p w14:paraId="537A1852">
            <w:pPr>
              <w:pStyle w:val="14"/>
              <w:keepNext w:val="0"/>
              <w:keepLines w:val="0"/>
              <w:suppressLineNumbers w:val="0"/>
              <w:adjustRightInd w:val="0"/>
              <w:spacing w:before="0" w:beforeAutospacing="0" w:after="50" w:afterAutospacing="0" w:line="320" w:lineRule="exact"/>
              <w:ind w:left="0" w:leftChars="0" w:right="0" w:rightChars="0" w:firstLine="0" w:firstLineChars="0"/>
              <w:jc w:val="center"/>
              <w:outlineLvl w:val="1"/>
              <w:rPr>
                <w:rFonts w:hint="eastAsia" w:ascii="Times New Roman" w:cs="Times New Roman"/>
                <w:sz w:val="18"/>
                <w:szCs w:val="18"/>
                <w:lang w:val="en-US" w:eastAsia="zh-CN"/>
              </w:rPr>
            </w:pPr>
            <w:r>
              <w:rPr>
                <w:rFonts w:hint="eastAsia" w:ascii="Times New Roman" w:cs="Times New Roman"/>
                <w:sz w:val="18"/>
                <w:szCs w:val="18"/>
                <w:lang w:val="en-US" w:eastAsia="zh-CN"/>
              </w:rPr>
              <w:t>否</w:t>
            </w:r>
          </w:p>
        </w:tc>
      </w:tr>
      <w:tr w14:paraId="18A10F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663" w:type="dxa"/>
            <w:vAlign w:val="center"/>
          </w:tcPr>
          <w:p w14:paraId="30F5477C">
            <w:pPr>
              <w:pStyle w:val="14"/>
              <w:keepNext w:val="0"/>
              <w:keepLines w:val="0"/>
              <w:suppressLineNumbers w:val="0"/>
              <w:adjustRightInd w:val="0"/>
              <w:spacing w:before="0" w:beforeAutospacing="0" w:after="50" w:afterAutospacing="0" w:line="320" w:lineRule="exact"/>
              <w:ind w:left="0" w:leftChars="0" w:right="0" w:rightChars="0" w:firstLine="0" w:firstLineChars="0"/>
              <w:jc w:val="center"/>
              <w:outlineLvl w:val="1"/>
              <w:rPr>
                <w:rFonts w:ascii="Times New Roman"/>
                <w:color w:val="000000"/>
                <w:sz w:val="18"/>
                <w:szCs w:val="18"/>
              </w:rPr>
            </w:pPr>
            <w:r>
              <w:rPr>
                <w:rFonts w:hint="default" w:ascii="Times New Roman"/>
                <w:color w:val="000000"/>
                <w:sz w:val="21"/>
                <w:szCs w:val="28"/>
              </w:rPr>
              <w:t>2</w:t>
            </w:r>
          </w:p>
        </w:tc>
        <w:tc>
          <w:tcPr>
            <w:tcW w:w="2978" w:type="dxa"/>
            <w:vAlign w:val="center"/>
          </w:tcPr>
          <w:p w14:paraId="24570A34">
            <w:pPr>
              <w:pStyle w:val="14"/>
              <w:keepNext w:val="0"/>
              <w:keepLines w:val="0"/>
              <w:suppressLineNumbers w:val="0"/>
              <w:adjustRightInd w:val="0"/>
              <w:spacing w:before="0" w:beforeAutospacing="0" w:after="50" w:afterAutospacing="0" w:line="240" w:lineRule="exact"/>
              <w:ind w:left="0" w:leftChars="0" w:right="0" w:rightChars="0" w:firstLine="0" w:firstLineChars="0"/>
              <w:jc w:val="left"/>
              <w:outlineLvl w:val="1"/>
              <w:rPr>
                <w:rFonts w:ascii="Times New Roman"/>
                <w:color w:val="000000"/>
                <w:sz w:val="18"/>
                <w:szCs w:val="18"/>
              </w:rPr>
            </w:pPr>
            <w:r>
              <w:rPr>
                <w:rFonts w:hint="default" w:ascii="Times New Roman" w:hAnsi="Times New Roman" w:cs="Times New Roman"/>
                <w:sz w:val="18"/>
                <w:szCs w:val="18"/>
              </w:rPr>
              <w:t>Stability of traveling wave solutions to Cauchy problem of diagonalizable quasilinear hyperbolic systems</w:t>
            </w:r>
          </w:p>
        </w:tc>
        <w:tc>
          <w:tcPr>
            <w:tcW w:w="1408" w:type="dxa"/>
            <w:vAlign w:val="top"/>
          </w:tcPr>
          <w:p w14:paraId="6F2884D8">
            <w:pPr>
              <w:pStyle w:val="14"/>
              <w:keepNext w:val="0"/>
              <w:keepLines w:val="0"/>
              <w:suppressLineNumbers w:val="0"/>
              <w:adjustRightInd w:val="0"/>
              <w:spacing w:before="0" w:beforeAutospacing="0" w:after="50" w:afterAutospacing="0" w:line="240" w:lineRule="exact"/>
              <w:ind w:left="0" w:leftChars="0" w:right="0" w:rightChars="0" w:firstLine="0" w:firstLineChars="0"/>
              <w:jc w:val="left"/>
              <w:outlineLvl w:val="1"/>
              <w:rPr>
                <w:rFonts w:ascii="Times New Roman"/>
                <w:color w:val="000000"/>
                <w:sz w:val="18"/>
                <w:szCs w:val="18"/>
              </w:rPr>
            </w:pPr>
            <w:r>
              <w:rPr>
                <w:rFonts w:hint="default" w:ascii="Times New Roman" w:hAnsi="Times New Roman" w:cs="Times New Roman"/>
                <w:sz w:val="18"/>
                <w:szCs w:val="18"/>
              </w:rPr>
              <w:t>Discrete and Continuous Dynamical Systems</w:t>
            </w:r>
          </w:p>
        </w:tc>
        <w:tc>
          <w:tcPr>
            <w:tcW w:w="1140" w:type="dxa"/>
            <w:vAlign w:val="top"/>
          </w:tcPr>
          <w:p w14:paraId="46B714B5">
            <w:pPr>
              <w:pStyle w:val="14"/>
              <w:keepNext w:val="0"/>
              <w:keepLines w:val="0"/>
              <w:suppressLineNumbers w:val="0"/>
              <w:adjustRightInd w:val="0"/>
              <w:spacing w:before="0" w:beforeAutospacing="0" w:after="50" w:afterAutospacing="0" w:line="240" w:lineRule="exact"/>
              <w:ind w:left="0" w:leftChars="0" w:right="0" w:rightChars="0" w:firstLine="0" w:firstLineChars="0"/>
              <w:jc w:val="both"/>
              <w:outlineLvl w:val="1"/>
              <w:rPr>
                <w:rFonts w:hint="default" w:ascii="Times-Roman" w:hAnsi="Times-Roman" w:eastAsia="Times-Roman" w:cs="Times-Roman"/>
                <w:color w:val="000000"/>
                <w:kern w:val="0"/>
                <w:sz w:val="18"/>
                <w:szCs w:val="18"/>
                <w:lang w:val="en-US" w:eastAsia="zh-CN" w:bidi="ar"/>
              </w:rPr>
            </w:pPr>
          </w:p>
          <w:p w14:paraId="5F8B0A13">
            <w:pPr>
              <w:pStyle w:val="14"/>
              <w:keepNext w:val="0"/>
              <w:keepLines w:val="0"/>
              <w:suppressLineNumbers w:val="0"/>
              <w:adjustRightInd w:val="0"/>
              <w:spacing w:before="0" w:beforeAutospacing="0" w:after="50" w:afterAutospacing="0" w:line="240" w:lineRule="exact"/>
              <w:ind w:left="0" w:leftChars="0" w:right="0" w:rightChars="0" w:firstLine="0" w:firstLineChars="0"/>
              <w:jc w:val="both"/>
              <w:outlineLvl w:val="1"/>
              <w:rPr>
                <w:rFonts w:ascii="Times New Roman"/>
                <w:color w:val="000000"/>
                <w:sz w:val="18"/>
                <w:szCs w:val="18"/>
              </w:rPr>
            </w:pPr>
            <w:r>
              <w:rPr>
                <w:rFonts w:hint="default" w:ascii="Times-Roman" w:hAnsi="Times-Roman" w:eastAsia="Times-Roman" w:cs="Times-Roman"/>
                <w:color w:val="000000"/>
                <w:kern w:val="0"/>
                <w:sz w:val="18"/>
                <w:szCs w:val="18"/>
                <w:lang w:val="en-US" w:eastAsia="zh-CN" w:bidi="ar"/>
              </w:rPr>
              <w:t>10.3934/dcds.2014.34.4735</w:t>
            </w:r>
          </w:p>
        </w:tc>
        <w:tc>
          <w:tcPr>
            <w:tcW w:w="860" w:type="dxa"/>
            <w:vAlign w:val="top"/>
          </w:tcPr>
          <w:p w14:paraId="2AA99DED">
            <w:pPr>
              <w:pStyle w:val="14"/>
              <w:keepNext w:val="0"/>
              <w:keepLines w:val="0"/>
              <w:suppressLineNumbers w:val="0"/>
              <w:adjustRightInd w:val="0"/>
              <w:spacing w:before="0" w:beforeAutospacing="0" w:after="50" w:afterAutospacing="0" w:line="240" w:lineRule="exact"/>
              <w:ind w:left="0" w:leftChars="0" w:right="0" w:rightChars="0" w:firstLine="0" w:firstLineChars="0"/>
              <w:jc w:val="center"/>
              <w:outlineLvl w:val="1"/>
              <w:rPr>
                <w:rFonts w:hint="default" w:ascii="Times-Roman" w:hAnsi="Times-Roman" w:eastAsia="Times-Roman" w:cs="Times-Roman"/>
                <w:color w:val="000000"/>
                <w:kern w:val="0"/>
                <w:sz w:val="18"/>
                <w:szCs w:val="18"/>
                <w:lang w:val="en-US" w:eastAsia="zh-CN" w:bidi="ar"/>
              </w:rPr>
            </w:pPr>
          </w:p>
          <w:p w14:paraId="6968DC60">
            <w:pPr>
              <w:pStyle w:val="14"/>
              <w:keepNext w:val="0"/>
              <w:keepLines w:val="0"/>
              <w:suppressLineNumbers w:val="0"/>
              <w:adjustRightInd w:val="0"/>
              <w:spacing w:before="0" w:beforeAutospacing="0" w:after="50" w:afterAutospacing="0" w:line="240" w:lineRule="exact"/>
              <w:ind w:left="0" w:leftChars="0" w:right="0" w:rightChars="0" w:firstLine="0" w:firstLineChars="0"/>
              <w:jc w:val="center"/>
              <w:outlineLvl w:val="1"/>
              <w:rPr>
                <w:rFonts w:ascii="Times New Roman"/>
                <w:color w:val="000000"/>
                <w:sz w:val="18"/>
                <w:szCs w:val="18"/>
              </w:rPr>
            </w:pPr>
            <w:r>
              <w:rPr>
                <w:rFonts w:hint="default" w:ascii="Times-Roman" w:hAnsi="Times-Roman" w:eastAsia="Times-Roman" w:cs="Times-Roman"/>
                <w:color w:val="000000"/>
                <w:kern w:val="0"/>
                <w:sz w:val="18"/>
                <w:szCs w:val="18"/>
                <w:lang w:val="en-US" w:eastAsia="zh-CN" w:bidi="ar"/>
              </w:rPr>
              <w:t>201</w:t>
            </w:r>
            <w:r>
              <w:rPr>
                <w:rFonts w:hint="eastAsia" w:ascii="Times-Roman" w:hAnsi="Times-Roman" w:eastAsia="Times-Roman" w:cs="Times-Roman"/>
                <w:color w:val="000000"/>
                <w:kern w:val="0"/>
                <w:sz w:val="18"/>
                <w:szCs w:val="18"/>
                <w:lang w:val="en-US" w:eastAsia="zh-CN" w:bidi="ar"/>
              </w:rPr>
              <w:t>4</w:t>
            </w:r>
            <w:r>
              <w:rPr>
                <w:rFonts w:hint="default" w:ascii="Times-Roman" w:hAnsi="Times-Roman" w:eastAsia="Times-Roman" w:cs="Times-Roman"/>
                <w:color w:val="000000"/>
                <w:kern w:val="0"/>
                <w:sz w:val="18"/>
                <w:szCs w:val="18"/>
                <w:lang w:val="en-US" w:eastAsia="zh-CN" w:bidi="ar"/>
              </w:rPr>
              <w:t>.</w:t>
            </w:r>
            <w:r>
              <w:rPr>
                <w:rFonts w:hint="eastAsia" w:ascii="Times-Roman" w:hAnsi="Times-Roman" w:eastAsia="Times-Roman" w:cs="Times-Roman"/>
                <w:color w:val="000000"/>
                <w:kern w:val="0"/>
                <w:sz w:val="18"/>
                <w:szCs w:val="18"/>
                <w:lang w:val="en-US" w:eastAsia="zh-CN" w:bidi="ar"/>
              </w:rPr>
              <w:t>11</w:t>
            </w:r>
          </w:p>
        </w:tc>
        <w:tc>
          <w:tcPr>
            <w:tcW w:w="1450" w:type="dxa"/>
            <w:vAlign w:val="center"/>
          </w:tcPr>
          <w:p w14:paraId="22B2411D">
            <w:pPr>
              <w:pStyle w:val="14"/>
              <w:keepNext w:val="0"/>
              <w:keepLines w:val="0"/>
              <w:suppressLineNumbers w:val="0"/>
              <w:adjustRightInd w:val="0"/>
              <w:spacing w:before="0" w:beforeAutospacing="0" w:after="50" w:afterAutospacing="0" w:line="240" w:lineRule="exact"/>
              <w:ind w:left="0" w:leftChars="0" w:right="0" w:rightChars="0" w:firstLine="0" w:firstLineChars="0"/>
              <w:jc w:val="center"/>
              <w:outlineLvl w:val="1"/>
              <w:rPr>
                <w:rFonts w:ascii="Times New Roman"/>
                <w:color w:val="000000"/>
                <w:sz w:val="18"/>
                <w:szCs w:val="18"/>
              </w:rPr>
            </w:pPr>
            <w:r>
              <w:rPr>
                <w:rFonts w:hint="eastAsia" w:ascii="Times New Roman" w:cs="Times New Roman"/>
                <w:sz w:val="18"/>
                <w:szCs w:val="18"/>
                <w:lang w:val="en-US" w:eastAsia="zh-CN"/>
              </w:rPr>
              <w:t>刘存明，刘见礼</w:t>
            </w:r>
          </w:p>
        </w:tc>
        <w:tc>
          <w:tcPr>
            <w:tcW w:w="1022" w:type="dxa"/>
            <w:vAlign w:val="center"/>
          </w:tcPr>
          <w:p w14:paraId="55F7B5AA">
            <w:pPr>
              <w:pStyle w:val="14"/>
              <w:keepNext w:val="0"/>
              <w:keepLines w:val="0"/>
              <w:suppressLineNumbers w:val="0"/>
              <w:adjustRightInd w:val="0"/>
              <w:spacing w:before="0" w:beforeAutospacing="0" w:after="50" w:afterAutospacing="0" w:line="240" w:lineRule="exact"/>
              <w:ind w:left="0" w:leftChars="0" w:right="0" w:rightChars="0" w:firstLine="0" w:firstLineChars="0"/>
              <w:jc w:val="center"/>
              <w:outlineLvl w:val="1"/>
              <w:rPr>
                <w:rFonts w:ascii="Times New Roman"/>
                <w:color w:val="000000"/>
                <w:sz w:val="18"/>
                <w:szCs w:val="18"/>
              </w:rPr>
            </w:pPr>
            <w:r>
              <w:rPr>
                <w:rFonts w:hint="eastAsia" w:ascii="Times New Roman" w:cs="Times New Roman"/>
                <w:sz w:val="18"/>
                <w:szCs w:val="18"/>
                <w:lang w:val="en-US" w:eastAsia="zh-CN"/>
              </w:rPr>
              <w:t>刘见礼</w:t>
            </w:r>
          </w:p>
        </w:tc>
        <w:tc>
          <w:tcPr>
            <w:tcW w:w="1106" w:type="dxa"/>
            <w:vAlign w:val="center"/>
          </w:tcPr>
          <w:p w14:paraId="035F4250">
            <w:pPr>
              <w:pStyle w:val="14"/>
              <w:keepNext w:val="0"/>
              <w:keepLines w:val="0"/>
              <w:suppressLineNumbers w:val="0"/>
              <w:adjustRightInd w:val="0"/>
              <w:spacing w:before="0" w:beforeAutospacing="0" w:after="50" w:afterAutospacing="0" w:line="240" w:lineRule="exact"/>
              <w:ind w:left="0" w:leftChars="0" w:right="0" w:rightChars="0" w:firstLine="0" w:firstLineChars="0"/>
              <w:jc w:val="center"/>
              <w:outlineLvl w:val="1"/>
              <w:rPr>
                <w:rFonts w:ascii="Times New Roman"/>
                <w:color w:val="000000"/>
                <w:sz w:val="18"/>
                <w:szCs w:val="18"/>
              </w:rPr>
            </w:pPr>
            <w:r>
              <w:rPr>
                <w:rFonts w:hint="eastAsia" w:ascii="Times New Roman" w:cs="Times New Roman"/>
                <w:sz w:val="18"/>
                <w:szCs w:val="18"/>
                <w:lang w:val="en-US" w:eastAsia="zh-CN"/>
              </w:rPr>
              <w:t>刘存明</w:t>
            </w:r>
          </w:p>
        </w:tc>
        <w:tc>
          <w:tcPr>
            <w:tcW w:w="699" w:type="dxa"/>
            <w:vAlign w:val="center"/>
          </w:tcPr>
          <w:p w14:paraId="39BE8604">
            <w:pPr>
              <w:pStyle w:val="14"/>
              <w:keepNext w:val="0"/>
              <w:keepLines w:val="0"/>
              <w:suppressLineNumbers w:val="0"/>
              <w:adjustRightInd w:val="0"/>
              <w:spacing w:before="0" w:beforeAutospacing="0" w:after="50" w:afterAutospacing="0" w:line="320" w:lineRule="exact"/>
              <w:ind w:left="0" w:leftChars="0" w:right="0" w:rightChars="0" w:firstLine="0" w:firstLineChars="0"/>
              <w:jc w:val="center"/>
              <w:outlineLvl w:val="1"/>
              <w:rPr>
                <w:rFonts w:ascii="Times New Roman"/>
                <w:color w:val="000000"/>
                <w:sz w:val="18"/>
                <w:szCs w:val="18"/>
              </w:rPr>
            </w:pPr>
            <w:r>
              <w:rPr>
                <w:rFonts w:hint="eastAsia" w:ascii="Times New Roman"/>
                <w:color w:val="000000"/>
                <w:sz w:val="18"/>
                <w:szCs w:val="18"/>
                <w:lang w:val="en-US" w:eastAsia="zh-CN"/>
              </w:rPr>
              <w:t>3</w:t>
            </w:r>
          </w:p>
        </w:tc>
        <w:tc>
          <w:tcPr>
            <w:tcW w:w="865" w:type="dxa"/>
            <w:vAlign w:val="center"/>
          </w:tcPr>
          <w:p w14:paraId="366AF7B5">
            <w:pPr>
              <w:pStyle w:val="14"/>
              <w:keepNext w:val="0"/>
              <w:keepLines w:val="0"/>
              <w:suppressLineNumbers w:val="0"/>
              <w:adjustRightInd w:val="0"/>
              <w:spacing w:before="0" w:beforeAutospacing="0" w:after="50" w:afterAutospacing="0" w:line="320" w:lineRule="exact"/>
              <w:ind w:left="0" w:leftChars="0" w:right="0" w:rightChars="0" w:firstLine="0" w:firstLineChars="0"/>
              <w:jc w:val="center"/>
              <w:outlineLvl w:val="1"/>
              <w:rPr>
                <w:rFonts w:ascii="Times New Roman"/>
                <w:color w:val="000000"/>
                <w:sz w:val="18"/>
                <w:szCs w:val="18"/>
              </w:rPr>
            </w:pPr>
            <w:r>
              <w:rPr>
                <w:rFonts w:hint="default" w:ascii="Times New Roman" w:hAnsi="Times New Roman" w:cs="Times New Roman"/>
                <w:sz w:val="18"/>
                <w:szCs w:val="18"/>
              </w:rPr>
              <w:t>Web of Science</w:t>
            </w:r>
          </w:p>
        </w:tc>
        <w:tc>
          <w:tcPr>
            <w:tcW w:w="958" w:type="dxa"/>
            <w:vAlign w:val="top"/>
          </w:tcPr>
          <w:p w14:paraId="1A645D7D">
            <w:pPr>
              <w:pStyle w:val="14"/>
              <w:keepNext w:val="0"/>
              <w:keepLines w:val="0"/>
              <w:suppressLineNumbers w:val="0"/>
              <w:adjustRightInd w:val="0"/>
              <w:spacing w:before="0" w:beforeAutospacing="0" w:after="50" w:afterAutospacing="0" w:line="320" w:lineRule="exact"/>
              <w:ind w:left="0" w:leftChars="0" w:right="0" w:rightChars="0" w:firstLine="0" w:firstLineChars="0"/>
              <w:jc w:val="center"/>
              <w:outlineLvl w:val="1"/>
              <w:rPr>
                <w:rFonts w:hint="eastAsia" w:ascii="Times New Roman" w:cs="Times New Roman"/>
                <w:sz w:val="18"/>
                <w:szCs w:val="18"/>
                <w:lang w:val="en-US" w:eastAsia="zh-CN"/>
              </w:rPr>
            </w:pPr>
          </w:p>
          <w:p w14:paraId="729D2180">
            <w:pPr>
              <w:pStyle w:val="14"/>
              <w:keepNext w:val="0"/>
              <w:keepLines w:val="0"/>
              <w:suppressLineNumbers w:val="0"/>
              <w:adjustRightInd w:val="0"/>
              <w:spacing w:before="0" w:beforeAutospacing="0" w:after="50" w:afterAutospacing="0" w:line="320" w:lineRule="exact"/>
              <w:ind w:left="0" w:leftChars="0" w:right="0" w:rightChars="0" w:firstLine="0" w:firstLineChars="0"/>
              <w:jc w:val="center"/>
              <w:outlineLvl w:val="1"/>
              <w:rPr>
                <w:rFonts w:hint="eastAsia" w:ascii="Times New Roman"/>
                <w:sz w:val="18"/>
                <w:szCs w:val="18"/>
              </w:rPr>
            </w:pPr>
            <w:r>
              <w:rPr>
                <w:rFonts w:hint="eastAsia" w:ascii="Times New Roman" w:cs="Times New Roman"/>
                <w:sz w:val="18"/>
                <w:szCs w:val="18"/>
                <w:lang w:val="en-US" w:eastAsia="zh-CN"/>
              </w:rPr>
              <w:t>是</w:t>
            </w:r>
            <w:r>
              <w:rPr>
                <w:rFonts w:hint="default" w:ascii="Times New Roman" w:hAnsi="Times New Roman" w:cs="Times New Roman"/>
                <w:sz w:val="18"/>
                <w:szCs w:val="18"/>
              </w:rPr>
              <w:t xml:space="preserve"> </w:t>
            </w:r>
          </w:p>
        </w:tc>
        <w:tc>
          <w:tcPr>
            <w:tcW w:w="1134" w:type="dxa"/>
            <w:vAlign w:val="top"/>
          </w:tcPr>
          <w:p w14:paraId="639DEEB3">
            <w:pPr>
              <w:pStyle w:val="14"/>
              <w:keepNext w:val="0"/>
              <w:keepLines w:val="0"/>
              <w:suppressLineNumbers w:val="0"/>
              <w:adjustRightInd w:val="0"/>
              <w:spacing w:before="0" w:beforeAutospacing="0" w:after="50" w:afterAutospacing="0" w:line="320" w:lineRule="exact"/>
              <w:ind w:left="0" w:leftChars="0" w:right="0" w:rightChars="0" w:firstLine="0" w:firstLineChars="0"/>
              <w:jc w:val="center"/>
              <w:outlineLvl w:val="1"/>
              <w:rPr>
                <w:rFonts w:hint="default" w:ascii="Times New Roman" w:hAnsi="Times New Roman" w:cs="Times New Roman"/>
                <w:sz w:val="18"/>
                <w:szCs w:val="18"/>
                <w:lang w:val="en-US" w:eastAsia="zh-CN"/>
              </w:rPr>
            </w:pPr>
          </w:p>
          <w:p w14:paraId="1D8F292C">
            <w:pPr>
              <w:pStyle w:val="14"/>
              <w:keepNext w:val="0"/>
              <w:keepLines w:val="0"/>
              <w:suppressLineNumbers w:val="0"/>
              <w:adjustRightInd w:val="0"/>
              <w:spacing w:before="0" w:beforeAutospacing="0" w:after="50" w:afterAutospacing="0" w:line="320" w:lineRule="exact"/>
              <w:ind w:left="0" w:leftChars="0" w:right="0" w:rightChars="0" w:firstLine="0" w:firstLineChars="0"/>
              <w:jc w:val="center"/>
              <w:outlineLvl w:val="1"/>
              <w:rPr>
                <w:rFonts w:hint="eastAsia" w:ascii="Times New Roman"/>
                <w:sz w:val="18"/>
                <w:szCs w:val="18"/>
              </w:rPr>
            </w:pPr>
            <w:r>
              <w:rPr>
                <w:rFonts w:hint="default" w:ascii="Times New Roman" w:hAnsi="Times New Roman" w:cs="Times New Roman"/>
                <w:sz w:val="18"/>
                <w:szCs w:val="18"/>
                <w:lang w:val="en-US" w:eastAsia="zh-CN"/>
              </w:rPr>
              <w:t>否</w:t>
            </w:r>
          </w:p>
        </w:tc>
      </w:tr>
      <w:tr w14:paraId="182161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663" w:type="dxa"/>
            <w:vAlign w:val="center"/>
          </w:tcPr>
          <w:p w14:paraId="297453C8">
            <w:pPr>
              <w:pStyle w:val="14"/>
              <w:keepNext w:val="0"/>
              <w:keepLines w:val="0"/>
              <w:suppressLineNumbers w:val="0"/>
              <w:adjustRightInd w:val="0"/>
              <w:spacing w:before="0" w:beforeAutospacing="0" w:after="50" w:afterAutospacing="0" w:line="320" w:lineRule="exact"/>
              <w:ind w:left="0" w:leftChars="0" w:right="0" w:rightChars="0" w:firstLine="0" w:firstLineChars="0"/>
              <w:jc w:val="center"/>
              <w:outlineLvl w:val="1"/>
              <w:rPr>
                <w:rFonts w:ascii="Times New Roman"/>
                <w:color w:val="000000"/>
                <w:sz w:val="18"/>
                <w:szCs w:val="18"/>
              </w:rPr>
            </w:pPr>
            <w:r>
              <w:rPr>
                <w:rFonts w:hint="eastAsia" w:ascii="Times New Roman"/>
                <w:color w:val="000000"/>
                <w:sz w:val="21"/>
                <w:szCs w:val="28"/>
                <w:lang w:val="en-US" w:eastAsia="zh-CN"/>
              </w:rPr>
              <w:t>3</w:t>
            </w:r>
          </w:p>
        </w:tc>
        <w:tc>
          <w:tcPr>
            <w:tcW w:w="2978" w:type="dxa"/>
            <w:vAlign w:val="center"/>
          </w:tcPr>
          <w:p w14:paraId="23EC9ADC">
            <w:pPr>
              <w:pStyle w:val="14"/>
              <w:keepNext w:val="0"/>
              <w:keepLines w:val="0"/>
              <w:pageBreakBefore w:val="0"/>
              <w:widowControl w:val="0"/>
              <w:suppressLineNumbers w:val="0"/>
              <w:kinsoku/>
              <w:wordWrap/>
              <w:overflowPunct/>
              <w:topLinePunct w:val="0"/>
              <w:autoSpaceDE/>
              <w:autoSpaceDN/>
              <w:bidi w:val="0"/>
              <w:adjustRightInd w:val="0"/>
              <w:snapToGrid/>
              <w:spacing w:before="0" w:beforeAutospacing="0" w:after="50" w:afterAutospacing="0" w:line="240" w:lineRule="exact"/>
              <w:ind w:left="0" w:leftChars="0" w:right="0" w:rightChars="0" w:firstLine="0" w:firstLineChars="0"/>
              <w:jc w:val="left"/>
              <w:textAlignment w:val="auto"/>
              <w:outlineLvl w:val="1"/>
              <w:rPr>
                <w:rFonts w:ascii="Times New Roman"/>
                <w:color w:val="000000"/>
                <w:sz w:val="18"/>
                <w:szCs w:val="18"/>
              </w:rPr>
            </w:pPr>
            <w:r>
              <w:rPr>
                <w:rFonts w:hint="default" w:ascii="Times New Roman" w:hAnsi="Times New Roman" w:eastAsia="宋体" w:cs="Times New Roman"/>
                <w:b w:val="0"/>
                <w:bCs w:val="0"/>
                <w:kern w:val="2"/>
                <w:sz w:val="18"/>
                <w:szCs w:val="18"/>
                <w:lang w:val="en-US" w:eastAsia="zh-CN" w:bidi="ar-SA"/>
              </w:rPr>
              <w:t>Stability of periodic steady-state solutions to a non-isentropic Euler-Maxwell system</w:t>
            </w:r>
          </w:p>
        </w:tc>
        <w:tc>
          <w:tcPr>
            <w:tcW w:w="1408" w:type="dxa"/>
            <w:vAlign w:val="top"/>
          </w:tcPr>
          <w:p w14:paraId="180B08B2">
            <w:pPr>
              <w:pStyle w:val="14"/>
              <w:keepNext w:val="0"/>
              <w:keepLines w:val="0"/>
              <w:pageBreakBefore w:val="0"/>
              <w:widowControl w:val="0"/>
              <w:suppressLineNumbers w:val="0"/>
              <w:kinsoku/>
              <w:wordWrap/>
              <w:overflowPunct/>
              <w:topLinePunct w:val="0"/>
              <w:autoSpaceDE/>
              <w:autoSpaceDN/>
              <w:bidi w:val="0"/>
              <w:adjustRightInd w:val="0"/>
              <w:snapToGrid/>
              <w:spacing w:before="0" w:beforeAutospacing="0" w:after="50" w:afterAutospacing="0" w:line="240" w:lineRule="exact"/>
              <w:ind w:left="0" w:leftChars="0" w:right="0" w:rightChars="0" w:firstLine="0" w:firstLineChars="0"/>
              <w:jc w:val="left"/>
              <w:textAlignment w:val="auto"/>
              <w:outlineLvl w:val="1"/>
              <w:rPr>
                <w:rFonts w:ascii="Times New Roman"/>
                <w:color w:val="000000"/>
                <w:sz w:val="18"/>
                <w:szCs w:val="18"/>
              </w:rPr>
            </w:pPr>
            <w:r>
              <w:rPr>
                <w:rFonts w:hint="eastAsia" w:ascii="Times New Roman" w:hAnsi="Times New Roman" w:eastAsia="宋体" w:cs="Times New Roman"/>
                <w:b w:val="0"/>
                <w:bCs w:val="0"/>
                <w:kern w:val="2"/>
                <w:sz w:val="18"/>
                <w:szCs w:val="18"/>
                <w:lang w:val="en-US" w:eastAsia="zh-CN" w:bidi="ar-SA"/>
              </w:rPr>
              <w:t>Zeitschrift für Angewandte Mathematik und Physik.</w:t>
            </w:r>
          </w:p>
        </w:tc>
        <w:tc>
          <w:tcPr>
            <w:tcW w:w="1140" w:type="dxa"/>
            <w:vAlign w:val="top"/>
          </w:tcPr>
          <w:p w14:paraId="58AF3B4E">
            <w:pPr>
              <w:pStyle w:val="14"/>
              <w:keepNext w:val="0"/>
              <w:keepLines w:val="0"/>
              <w:pageBreakBefore w:val="0"/>
              <w:widowControl w:val="0"/>
              <w:suppressLineNumbers w:val="0"/>
              <w:kinsoku/>
              <w:wordWrap/>
              <w:overflowPunct/>
              <w:topLinePunct w:val="0"/>
              <w:autoSpaceDE/>
              <w:autoSpaceDN/>
              <w:bidi w:val="0"/>
              <w:adjustRightInd w:val="0"/>
              <w:snapToGrid/>
              <w:spacing w:before="0" w:beforeAutospacing="0" w:after="50" w:afterAutospacing="0" w:line="240" w:lineRule="exact"/>
              <w:ind w:left="0" w:leftChars="0" w:right="0" w:rightChars="0" w:firstLine="0" w:firstLineChars="0"/>
              <w:jc w:val="both"/>
              <w:textAlignment w:val="auto"/>
              <w:outlineLvl w:val="1"/>
              <w:rPr>
                <w:rFonts w:hint="default" w:ascii="Times-Roman" w:hAnsi="Times-Roman" w:eastAsia="Times-Roman" w:cs="Times-Roman"/>
                <w:color w:val="000000"/>
                <w:kern w:val="0"/>
                <w:sz w:val="18"/>
                <w:szCs w:val="18"/>
                <w:lang w:val="en-US" w:eastAsia="zh-CN" w:bidi="ar"/>
              </w:rPr>
            </w:pPr>
          </w:p>
          <w:p w14:paraId="3B69737C">
            <w:pPr>
              <w:pStyle w:val="14"/>
              <w:keepNext w:val="0"/>
              <w:keepLines w:val="0"/>
              <w:pageBreakBefore w:val="0"/>
              <w:widowControl w:val="0"/>
              <w:suppressLineNumbers w:val="0"/>
              <w:kinsoku/>
              <w:wordWrap/>
              <w:overflowPunct/>
              <w:topLinePunct w:val="0"/>
              <w:autoSpaceDE/>
              <w:autoSpaceDN/>
              <w:bidi w:val="0"/>
              <w:adjustRightInd w:val="0"/>
              <w:snapToGrid/>
              <w:spacing w:before="0" w:beforeAutospacing="0" w:after="50" w:afterAutospacing="0" w:line="240" w:lineRule="exact"/>
              <w:ind w:left="0" w:leftChars="0" w:right="0" w:rightChars="0" w:firstLine="0" w:firstLineChars="0"/>
              <w:jc w:val="both"/>
              <w:textAlignment w:val="auto"/>
              <w:outlineLvl w:val="1"/>
              <w:rPr>
                <w:rFonts w:ascii="Times New Roman"/>
                <w:color w:val="000000"/>
                <w:sz w:val="18"/>
                <w:szCs w:val="18"/>
              </w:rPr>
            </w:pPr>
            <w:r>
              <w:rPr>
                <w:rFonts w:hint="default" w:ascii="Times-Roman" w:hAnsi="Times-Roman" w:eastAsia="Times-Roman" w:cs="Times-Roman"/>
                <w:color w:val="000000"/>
                <w:kern w:val="0"/>
                <w:sz w:val="18"/>
                <w:szCs w:val="18"/>
                <w:lang w:val="en-US" w:eastAsia="zh-CN" w:bidi="ar"/>
              </w:rPr>
              <w:t>10.1007/s00033-017-0848-y</w:t>
            </w:r>
          </w:p>
        </w:tc>
        <w:tc>
          <w:tcPr>
            <w:tcW w:w="860" w:type="dxa"/>
            <w:vAlign w:val="top"/>
          </w:tcPr>
          <w:p w14:paraId="5E330C6A">
            <w:pPr>
              <w:pStyle w:val="14"/>
              <w:keepNext w:val="0"/>
              <w:keepLines w:val="0"/>
              <w:pageBreakBefore w:val="0"/>
              <w:widowControl w:val="0"/>
              <w:suppressLineNumbers w:val="0"/>
              <w:kinsoku/>
              <w:wordWrap/>
              <w:overflowPunct/>
              <w:topLinePunct w:val="0"/>
              <w:autoSpaceDE/>
              <w:autoSpaceDN/>
              <w:bidi w:val="0"/>
              <w:adjustRightInd w:val="0"/>
              <w:snapToGrid/>
              <w:spacing w:before="0" w:beforeAutospacing="0" w:after="50" w:afterAutospacing="0" w:line="240" w:lineRule="exact"/>
              <w:ind w:left="0" w:leftChars="0" w:right="0" w:rightChars="0" w:firstLine="0" w:firstLineChars="0"/>
              <w:jc w:val="center"/>
              <w:textAlignment w:val="auto"/>
              <w:outlineLvl w:val="1"/>
              <w:rPr>
                <w:rFonts w:hint="eastAsia" w:ascii="Times-Roman" w:hAnsi="Times-Roman" w:eastAsia="Times-Roman" w:cs="Times-Roman"/>
                <w:color w:val="000000"/>
                <w:kern w:val="0"/>
                <w:sz w:val="18"/>
                <w:szCs w:val="18"/>
                <w:lang w:val="en-US" w:eastAsia="zh-CN" w:bidi="ar"/>
              </w:rPr>
            </w:pPr>
          </w:p>
          <w:p w14:paraId="2ABF95FA">
            <w:pPr>
              <w:pStyle w:val="14"/>
              <w:keepNext w:val="0"/>
              <w:keepLines w:val="0"/>
              <w:pageBreakBefore w:val="0"/>
              <w:widowControl w:val="0"/>
              <w:suppressLineNumbers w:val="0"/>
              <w:kinsoku/>
              <w:wordWrap/>
              <w:overflowPunct/>
              <w:topLinePunct w:val="0"/>
              <w:autoSpaceDE/>
              <w:autoSpaceDN/>
              <w:bidi w:val="0"/>
              <w:adjustRightInd w:val="0"/>
              <w:snapToGrid/>
              <w:spacing w:before="0" w:beforeAutospacing="0" w:after="50" w:afterAutospacing="0" w:line="240" w:lineRule="exact"/>
              <w:ind w:left="0" w:leftChars="0" w:right="0" w:rightChars="0" w:firstLine="0" w:firstLineChars="0"/>
              <w:jc w:val="center"/>
              <w:textAlignment w:val="auto"/>
              <w:outlineLvl w:val="1"/>
              <w:rPr>
                <w:rFonts w:ascii="Times New Roman"/>
                <w:color w:val="000000"/>
                <w:sz w:val="18"/>
                <w:szCs w:val="18"/>
              </w:rPr>
            </w:pPr>
            <w:r>
              <w:rPr>
                <w:rFonts w:hint="eastAsia" w:ascii="Times-Roman" w:hAnsi="Times-Roman" w:eastAsia="Times-Roman" w:cs="Times-Roman"/>
                <w:color w:val="000000"/>
                <w:kern w:val="0"/>
                <w:sz w:val="18"/>
                <w:szCs w:val="18"/>
                <w:lang w:val="en-US" w:eastAsia="zh-CN" w:bidi="ar"/>
              </w:rPr>
              <w:t>2017.10</w:t>
            </w:r>
          </w:p>
        </w:tc>
        <w:tc>
          <w:tcPr>
            <w:tcW w:w="1450" w:type="dxa"/>
            <w:vAlign w:val="center"/>
          </w:tcPr>
          <w:p w14:paraId="5D96EA4A">
            <w:pPr>
              <w:pStyle w:val="14"/>
              <w:keepNext w:val="0"/>
              <w:keepLines w:val="0"/>
              <w:pageBreakBefore w:val="0"/>
              <w:widowControl w:val="0"/>
              <w:suppressLineNumbers w:val="0"/>
              <w:kinsoku/>
              <w:wordWrap/>
              <w:overflowPunct/>
              <w:topLinePunct w:val="0"/>
              <w:autoSpaceDE/>
              <w:autoSpaceDN/>
              <w:bidi w:val="0"/>
              <w:adjustRightInd w:val="0"/>
              <w:snapToGrid/>
              <w:spacing w:before="0" w:beforeAutospacing="0" w:after="50" w:afterAutospacing="0" w:line="240" w:lineRule="exact"/>
              <w:ind w:left="0" w:leftChars="0" w:right="0" w:rightChars="0" w:firstLine="0" w:firstLineChars="0"/>
              <w:jc w:val="center"/>
              <w:textAlignment w:val="auto"/>
              <w:outlineLvl w:val="1"/>
              <w:rPr>
                <w:rFonts w:hint="default" w:ascii="Times New Roman"/>
                <w:color w:val="000000"/>
                <w:sz w:val="18"/>
                <w:szCs w:val="18"/>
                <w:lang w:val="en-US"/>
              </w:rPr>
            </w:pPr>
            <w:r>
              <w:rPr>
                <w:rFonts w:hint="eastAsia" w:ascii="Times New Roman" w:cs="Times New Roman"/>
                <w:kern w:val="2"/>
                <w:sz w:val="18"/>
                <w:szCs w:val="18"/>
                <w:lang w:val="en-US" w:eastAsia="zh-CN" w:bidi="ar-SA"/>
              </w:rPr>
              <w:t>刘存明，彭跃军</w:t>
            </w:r>
          </w:p>
        </w:tc>
        <w:tc>
          <w:tcPr>
            <w:tcW w:w="1022" w:type="dxa"/>
            <w:vAlign w:val="center"/>
          </w:tcPr>
          <w:p w14:paraId="514EE9EA">
            <w:pPr>
              <w:pStyle w:val="14"/>
              <w:keepNext w:val="0"/>
              <w:keepLines w:val="0"/>
              <w:pageBreakBefore w:val="0"/>
              <w:widowControl w:val="0"/>
              <w:suppressLineNumbers w:val="0"/>
              <w:kinsoku/>
              <w:wordWrap/>
              <w:overflowPunct/>
              <w:topLinePunct w:val="0"/>
              <w:autoSpaceDE/>
              <w:autoSpaceDN/>
              <w:bidi w:val="0"/>
              <w:adjustRightInd w:val="0"/>
              <w:snapToGrid/>
              <w:spacing w:before="0" w:beforeAutospacing="0" w:after="50" w:afterAutospacing="0" w:line="240" w:lineRule="exact"/>
              <w:ind w:left="0" w:leftChars="0" w:right="0" w:rightChars="0" w:firstLine="0" w:firstLineChars="0"/>
              <w:jc w:val="center"/>
              <w:textAlignment w:val="auto"/>
              <w:outlineLvl w:val="1"/>
              <w:rPr>
                <w:rFonts w:ascii="Times New Roman"/>
                <w:color w:val="000000"/>
                <w:sz w:val="18"/>
                <w:szCs w:val="18"/>
              </w:rPr>
            </w:pPr>
            <w:r>
              <w:rPr>
                <w:rFonts w:hint="eastAsia" w:ascii="Times-Roman" w:hAnsi="Times-Roman" w:eastAsia="Times-Roman" w:cs="Times-Roman"/>
                <w:color w:val="000000"/>
                <w:kern w:val="0"/>
                <w:sz w:val="18"/>
                <w:szCs w:val="18"/>
                <w:lang w:val="en-US" w:eastAsia="zh-CN" w:bidi="ar"/>
              </w:rPr>
              <w:t>彭跃军</w:t>
            </w:r>
          </w:p>
        </w:tc>
        <w:tc>
          <w:tcPr>
            <w:tcW w:w="1106" w:type="dxa"/>
            <w:vAlign w:val="center"/>
          </w:tcPr>
          <w:p w14:paraId="12B9D748">
            <w:pPr>
              <w:pStyle w:val="14"/>
              <w:keepNext w:val="0"/>
              <w:keepLines w:val="0"/>
              <w:pageBreakBefore w:val="0"/>
              <w:widowControl w:val="0"/>
              <w:suppressLineNumbers w:val="0"/>
              <w:kinsoku/>
              <w:wordWrap/>
              <w:overflowPunct/>
              <w:topLinePunct w:val="0"/>
              <w:autoSpaceDE/>
              <w:autoSpaceDN/>
              <w:bidi w:val="0"/>
              <w:adjustRightInd w:val="0"/>
              <w:snapToGrid/>
              <w:spacing w:before="0" w:beforeAutospacing="0" w:after="50" w:afterAutospacing="0" w:line="240" w:lineRule="exact"/>
              <w:ind w:left="0" w:leftChars="0" w:right="0" w:rightChars="0" w:firstLine="0" w:firstLineChars="0"/>
              <w:jc w:val="center"/>
              <w:textAlignment w:val="auto"/>
              <w:outlineLvl w:val="1"/>
              <w:rPr>
                <w:rFonts w:ascii="Times New Roman"/>
                <w:color w:val="000000"/>
                <w:sz w:val="18"/>
                <w:szCs w:val="18"/>
              </w:rPr>
            </w:pPr>
            <w:r>
              <w:rPr>
                <w:rFonts w:hint="eastAsia" w:ascii="Times-Roman" w:hAnsi="Times-Roman" w:eastAsia="Times-Roman" w:cs="Times-Roman"/>
                <w:color w:val="000000"/>
                <w:kern w:val="0"/>
                <w:sz w:val="18"/>
                <w:szCs w:val="18"/>
                <w:lang w:val="en-US" w:eastAsia="zh-CN" w:bidi="ar"/>
              </w:rPr>
              <w:t>刘存明</w:t>
            </w:r>
          </w:p>
        </w:tc>
        <w:tc>
          <w:tcPr>
            <w:tcW w:w="699" w:type="dxa"/>
            <w:vAlign w:val="center"/>
          </w:tcPr>
          <w:p w14:paraId="54449069">
            <w:pPr>
              <w:pStyle w:val="14"/>
              <w:keepNext w:val="0"/>
              <w:keepLines w:val="0"/>
              <w:suppressLineNumbers w:val="0"/>
              <w:adjustRightInd w:val="0"/>
              <w:spacing w:before="0" w:beforeAutospacing="0" w:after="50" w:afterAutospacing="0" w:line="320" w:lineRule="exact"/>
              <w:ind w:left="0" w:leftChars="0" w:right="0" w:rightChars="0" w:firstLine="0" w:firstLineChars="0"/>
              <w:jc w:val="center"/>
              <w:outlineLvl w:val="1"/>
              <w:rPr>
                <w:rFonts w:ascii="Times New Roman"/>
                <w:color w:val="000000"/>
                <w:sz w:val="18"/>
                <w:szCs w:val="18"/>
              </w:rPr>
            </w:pPr>
            <w:r>
              <w:rPr>
                <w:rFonts w:hint="eastAsia" w:ascii="Times New Roman"/>
                <w:color w:val="000000"/>
                <w:sz w:val="18"/>
                <w:szCs w:val="18"/>
                <w:lang w:val="en-US" w:eastAsia="zh-CN"/>
              </w:rPr>
              <w:t>23</w:t>
            </w:r>
          </w:p>
        </w:tc>
        <w:tc>
          <w:tcPr>
            <w:tcW w:w="865" w:type="dxa"/>
            <w:vAlign w:val="center"/>
          </w:tcPr>
          <w:p w14:paraId="3983E12B">
            <w:pPr>
              <w:pStyle w:val="14"/>
              <w:keepNext w:val="0"/>
              <w:keepLines w:val="0"/>
              <w:suppressLineNumbers w:val="0"/>
              <w:adjustRightInd w:val="0"/>
              <w:spacing w:before="0" w:beforeAutospacing="0" w:after="50" w:afterAutospacing="0" w:line="320" w:lineRule="exact"/>
              <w:ind w:left="0" w:leftChars="0" w:right="0" w:rightChars="0" w:firstLine="0" w:firstLineChars="0"/>
              <w:jc w:val="center"/>
              <w:outlineLvl w:val="1"/>
              <w:rPr>
                <w:rFonts w:ascii="Times New Roman"/>
                <w:color w:val="000000"/>
                <w:sz w:val="18"/>
                <w:szCs w:val="18"/>
              </w:rPr>
            </w:pPr>
            <w:r>
              <w:rPr>
                <w:rFonts w:hint="default" w:ascii="Times New Roman" w:hAnsi="Times New Roman" w:cs="Times New Roman"/>
                <w:sz w:val="18"/>
                <w:szCs w:val="18"/>
              </w:rPr>
              <w:t>Web of Science</w:t>
            </w:r>
          </w:p>
        </w:tc>
        <w:tc>
          <w:tcPr>
            <w:tcW w:w="958" w:type="dxa"/>
            <w:vAlign w:val="top"/>
          </w:tcPr>
          <w:p w14:paraId="3083DFB6">
            <w:pPr>
              <w:pStyle w:val="14"/>
              <w:keepNext w:val="0"/>
              <w:keepLines w:val="0"/>
              <w:suppressLineNumbers w:val="0"/>
              <w:adjustRightInd w:val="0"/>
              <w:spacing w:before="0" w:beforeAutospacing="0" w:after="50" w:afterAutospacing="0" w:line="320" w:lineRule="exact"/>
              <w:ind w:left="0" w:leftChars="0" w:right="0" w:rightChars="0" w:firstLine="0" w:firstLineChars="0"/>
              <w:jc w:val="center"/>
              <w:outlineLvl w:val="1"/>
              <w:rPr>
                <w:rFonts w:hint="eastAsia" w:ascii="Times New Roman" w:cs="Times New Roman"/>
                <w:sz w:val="18"/>
                <w:szCs w:val="18"/>
                <w:lang w:val="en-US" w:eastAsia="zh-CN"/>
              </w:rPr>
            </w:pPr>
          </w:p>
          <w:p w14:paraId="1C553371">
            <w:pPr>
              <w:pStyle w:val="14"/>
              <w:keepNext w:val="0"/>
              <w:keepLines w:val="0"/>
              <w:suppressLineNumbers w:val="0"/>
              <w:adjustRightInd w:val="0"/>
              <w:spacing w:before="0" w:beforeAutospacing="0" w:after="50" w:afterAutospacing="0" w:line="320" w:lineRule="exact"/>
              <w:ind w:left="0" w:leftChars="0" w:right="0" w:rightChars="0" w:firstLine="0" w:firstLineChars="0"/>
              <w:jc w:val="center"/>
              <w:outlineLvl w:val="1"/>
              <w:rPr>
                <w:rFonts w:hint="eastAsia" w:ascii="Times New Roman" w:cs="Times New Roman"/>
                <w:sz w:val="18"/>
                <w:szCs w:val="18"/>
                <w:lang w:val="en-US" w:eastAsia="zh-CN"/>
              </w:rPr>
            </w:pPr>
            <w:r>
              <w:rPr>
                <w:rFonts w:hint="eastAsia" w:ascii="Times New Roman" w:cs="Times New Roman"/>
                <w:sz w:val="18"/>
                <w:szCs w:val="18"/>
                <w:lang w:val="en-US" w:eastAsia="zh-CN"/>
              </w:rPr>
              <w:t>是</w:t>
            </w:r>
          </w:p>
        </w:tc>
        <w:tc>
          <w:tcPr>
            <w:tcW w:w="1134" w:type="dxa"/>
            <w:vAlign w:val="top"/>
          </w:tcPr>
          <w:p w14:paraId="6C5FCFB5">
            <w:pPr>
              <w:pStyle w:val="14"/>
              <w:keepNext w:val="0"/>
              <w:keepLines w:val="0"/>
              <w:suppressLineNumbers w:val="0"/>
              <w:adjustRightInd w:val="0"/>
              <w:spacing w:before="0" w:beforeAutospacing="0" w:after="50" w:afterAutospacing="0" w:line="320" w:lineRule="exact"/>
              <w:ind w:left="0" w:leftChars="0" w:right="0" w:rightChars="0" w:firstLine="0" w:firstLineChars="0"/>
              <w:jc w:val="center"/>
              <w:outlineLvl w:val="1"/>
              <w:rPr>
                <w:rFonts w:hint="eastAsia" w:ascii="Times New Roman" w:cs="Times New Roman"/>
                <w:sz w:val="18"/>
                <w:szCs w:val="18"/>
                <w:lang w:val="en-US" w:eastAsia="zh-CN"/>
              </w:rPr>
            </w:pPr>
          </w:p>
          <w:p w14:paraId="633699E1">
            <w:pPr>
              <w:pStyle w:val="14"/>
              <w:keepNext w:val="0"/>
              <w:keepLines w:val="0"/>
              <w:suppressLineNumbers w:val="0"/>
              <w:adjustRightInd w:val="0"/>
              <w:spacing w:before="0" w:beforeAutospacing="0" w:after="50" w:afterAutospacing="0" w:line="320" w:lineRule="exact"/>
              <w:ind w:left="0" w:leftChars="0" w:right="0" w:rightChars="0" w:firstLine="0" w:firstLineChars="0"/>
              <w:jc w:val="center"/>
              <w:outlineLvl w:val="1"/>
              <w:rPr>
                <w:rFonts w:hint="eastAsia" w:ascii="Times New Roman" w:cs="Times New Roman"/>
                <w:sz w:val="18"/>
                <w:szCs w:val="18"/>
                <w:lang w:val="en-US" w:eastAsia="zh-CN"/>
              </w:rPr>
            </w:pPr>
            <w:r>
              <w:rPr>
                <w:rFonts w:hint="eastAsia" w:ascii="Times New Roman" w:cs="Times New Roman"/>
                <w:sz w:val="18"/>
                <w:szCs w:val="18"/>
                <w:lang w:val="en-US" w:eastAsia="zh-CN"/>
              </w:rPr>
              <w:t>是</w:t>
            </w:r>
          </w:p>
        </w:tc>
      </w:tr>
      <w:tr w14:paraId="6D2818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663" w:type="dxa"/>
            <w:vAlign w:val="center"/>
          </w:tcPr>
          <w:p w14:paraId="4CEFE623">
            <w:pPr>
              <w:pStyle w:val="14"/>
              <w:keepNext w:val="0"/>
              <w:keepLines w:val="0"/>
              <w:suppressLineNumbers w:val="0"/>
              <w:adjustRightInd w:val="0"/>
              <w:spacing w:before="0" w:beforeAutospacing="0" w:after="50" w:afterAutospacing="0" w:line="320" w:lineRule="exact"/>
              <w:ind w:left="0" w:leftChars="0" w:right="0" w:rightChars="0" w:firstLine="0" w:firstLineChars="0"/>
              <w:jc w:val="center"/>
              <w:outlineLvl w:val="1"/>
              <w:rPr>
                <w:rFonts w:ascii="Times New Roman"/>
                <w:color w:val="000000"/>
                <w:sz w:val="18"/>
                <w:szCs w:val="18"/>
              </w:rPr>
            </w:pPr>
            <w:r>
              <w:rPr>
                <w:rFonts w:hint="eastAsia" w:ascii="Times New Roman"/>
                <w:color w:val="000000"/>
                <w:sz w:val="21"/>
                <w:szCs w:val="28"/>
                <w:lang w:val="en-US" w:eastAsia="zh-CN"/>
              </w:rPr>
              <w:t>4</w:t>
            </w:r>
          </w:p>
        </w:tc>
        <w:tc>
          <w:tcPr>
            <w:tcW w:w="2978" w:type="dxa"/>
            <w:vAlign w:val="center"/>
          </w:tcPr>
          <w:p w14:paraId="364F0BB2">
            <w:pPr>
              <w:keepNext w:val="0"/>
              <w:keepLines w:val="0"/>
              <w:widowControl/>
              <w:suppressLineNumbers w:val="0"/>
              <w:spacing w:before="0" w:beforeAutospacing="0" w:after="0" w:afterAutospacing="0"/>
              <w:ind w:left="0" w:leftChars="0" w:right="0" w:rightChars="0"/>
              <w:jc w:val="left"/>
              <w:rPr>
                <w:rFonts w:ascii="Times New Roman"/>
                <w:color w:val="000000"/>
                <w:sz w:val="18"/>
                <w:szCs w:val="18"/>
              </w:rPr>
            </w:pPr>
            <w:r>
              <w:rPr>
                <w:rFonts w:hint="default" w:ascii="Times New Roman" w:hAnsi="Times New Roman" w:eastAsia="宋体" w:cs="Times New Roman"/>
                <w:kern w:val="2"/>
                <w:sz w:val="18"/>
                <w:szCs w:val="18"/>
                <w:lang w:val="en-US" w:eastAsia="zh-CN" w:bidi="ar-SA"/>
              </w:rPr>
              <w:t>Convergence of a non-isentropic Euler-Poisson system for all time</w:t>
            </w:r>
          </w:p>
        </w:tc>
        <w:tc>
          <w:tcPr>
            <w:tcW w:w="1408" w:type="dxa"/>
            <w:vAlign w:val="top"/>
          </w:tcPr>
          <w:p w14:paraId="34EA1355">
            <w:pPr>
              <w:pStyle w:val="14"/>
              <w:keepNext w:val="0"/>
              <w:keepLines w:val="0"/>
              <w:suppressLineNumbers w:val="0"/>
              <w:adjustRightInd w:val="0"/>
              <w:spacing w:before="0" w:beforeAutospacing="0" w:after="50" w:afterAutospacing="0" w:line="240" w:lineRule="exact"/>
              <w:ind w:left="0" w:leftChars="0" w:right="0" w:rightChars="0" w:firstLine="0" w:firstLineChars="0"/>
              <w:jc w:val="left"/>
              <w:outlineLvl w:val="1"/>
              <w:rPr>
                <w:rFonts w:ascii="Times New Roman"/>
                <w:color w:val="000000"/>
                <w:sz w:val="18"/>
                <w:szCs w:val="18"/>
              </w:rPr>
            </w:pPr>
            <w:r>
              <w:rPr>
                <w:rFonts w:hint="eastAsia" w:ascii="Times New Roman" w:cs="Times New Roman"/>
                <w:sz w:val="18"/>
                <w:szCs w:val="18"/>
                <w:lang w:val="en-US" w:eastAsia="zh-CN"/>
              </w:rPr>
              <w:t>Journal de Mathématiques Pures et Appliquées</w:t>
            </w:r>
          </w:p>
        </w:tc>
        <w:tc>
          <w:tcPr>
            <w:tcW w:w="1140" w:type="dxa"/>
            <w:vAlign w:val="top"/>
          </w:tcPr>
          <w:p w14:paraId="10D5A02E">
            <w:pPr>
              <w:keepNext w:val="0"/>
              <w:keepLines w:val="0"/>
              <w:widowControl/>
              <w:suppressLineNumbers w:val="0"/>
              <w:spacing w:before="0" w:beforeAutospacing="0" w:after="0" w:afterAutospacing="0"/>
              <w:ind w:left="0" w:leftChars="0" w:right="0" w:rightChars="0"/>
              <w:jc w:val="both"/>
              <w:rPr>
                <w:rFonts w:hint="default" w:ascii="Times New Roman" w:hAnsi="Times New Roman" w:eastAsia="宋体" w:cs="Times New Roman"/>
                <w:b w:val="0"/>
                <w:bCs w:val="0"/>
                <w:kern w:val="2"/>
                <w:sz w:val="18"/>
                <w:szCs w:val="18"/>
                <w:lang w:val="en-US" w:eastAsia="zh-CN" w:bidi="ar-SA"/>
              </w:rPr>
            </w:pPr>
          </w:p>
          <w:p w14:paraId="3994DC2F">
            <w:pPr>
              <w:keepNext w:val="0"/>
              <w:keepLines w:val="0"/>
              <w:widowControl/>
              <w:suppressLineNumbers w:val="0"/>
              <w:spacing w:before="0" w:beforeAutospacing="0" w:after="0" w:afterAutospacing="0"/>
              <w:ind w:left="0" w:leftChars="0" w:right="0" w:rightChars="0"/>
              <w:jc w:val="both"/>
              <w:rPr>
                <w:rFonts w:ascii="Times New Roman"/>
                <w:color w:val="000000"/>
                <w:sz w:val="18"/>
                <w:szCs w:val="18"/>
              </w:rPr>
            </w:pPr>
            <w:r>
              <w:rPr>
                <w:rFonts w:hint="default" w:ascii="Times New Roman" w:hAnsi="Times New Roman" w:eastAsia="宋体" w:cs="Times New Roman"/>
                <w:b w:val="0"/>
                <w:bCs w:val="0"/>
                <w:kern w:val="2"/>
                <w:sz w:val="18"/>
                <w:szCs w:val="18"/>
                <w:lang w:val="en-US" w:eastAsia="zh-CN" w:bidi="ar-SA"/>
              </w:rPr>
              <w:t>10.1016/j.matpur.2017.07.017</w:t>
            </w:r>
          </w:p>
        </w:tc>
        <w:tc>
          <w:tcPr>
            <w:tcW w:w="860" w:type="dxa"/>
            <w:vAlign w:val="top"/>
          </w:tcPr>
          <w:p w14:paraId="583FC62C">
            <w:pPr>
              <w:pStyle w:val="14"/>
              <w:keepNext w:val="0"/>
              <w:keepLines w:val="0"/>
              <w:suppressLineNumbers w:val="0"/>
              <w:adjustRightInd w:val="0"/>
              <w:spacing w:before="0" w:beforeAutospacing="0" w:after="50" w:afterAutospacing="0" w:line="240" w:lineRule="exact"/>
              <w:ind w:left="0" w:leftChars="0" w:right="0" w:rightChars="0" w:firstLine="0" w:firstLineChars="0"/>
              <w:jc w:val="center"/>
              <w:outlineLvl w:val="1"/>
              <w:rPr>
                <w:rFonts w:hint="eastAsia" w:ascii="Times-Roman" w:hAnsi="Times-Roman" w:eastAsia="Times-Roman" w:cs="Times-Roman"/>
                <w:color w:val="000000"/>
                <w:kern w:val="0"/>
                <w:sz w:val="18"/>
                <w:szCs w:val="18"/>
                <w:lang w:val="en-US" w:eastAsia="zh-CN" w:bidi="ar"/>
              </w:rPr>
            </w:pPr>
          </w:p>
          <w:p w14:paraId="4C3CB6D7">
            <w:pPr>
              <w:pStyle w:val="14"/>
              <w:keepNext w:val="0"/>
              <w:keepLines w:val="0"/>
              <w:suppressLineNumbers w:val="0"/>
              <w:adjustRightInd w:val="0"/>
              <w:spacing w:before="0" w:beforeAutospacing="0" w:after="50" w:afterAutospacing="0" w:line="240" w:lineRule="exact"/>
              <w:ind w:left="0" w:leftChars="0" w:right="0" w:rightChars="0" w:firstLine="0" w:firstLineChars="0"/>
              <w:jc w:val="center"/>
              <w:outlineLvl w:val="1"/>
              <w:rPr>
                <w:rFonts w:ascii="Times New Roman"/>
                <w:color w:val="000000"/>
                <w:sz w:val="18"/>
                <w:szCs w:val="18"/>
              </w:rPr>
            </w:pPr>
            <w:r>
              <w:rPr>
                <w:rFonts w:hint="eastAsia" w:ascii="Times-Roman" w:hAnsi="Times-Roman" w:eastAsia="Times-Roman" w:cs="Times-Roman"/>
                <w:color w:val="000000"/>
                <w:kern w:val="0"/>
                <w:sz w:val="18"/>
                <w:szCs w:val="18"/>
                <w:lang w:val="en-US" w:eastAsia="zh-CN" w:bidi="ar"/>
              </w:rPr>
              <w:t>2018.11</w:t>
            </w:r>
          </w:p>
        </w:tc>
        <w:tc>
          <w:tcPr>
            <w:tcW w:w="1450" w:type="dxa"/>
            <w:vAlign w:val="center"/>
          </w:tcPr>
          <w:p w14:paraId="5220A3BD">
            <w:pPr>
              <w:pStyle w:val="14"/>
              <w:keepNext w:val="0"/>
              <w:keepLines w:val="0"/>
              <w:suppressLineNumbers w:val="0"/>
              <w:adjustRightInd w:val="0"/>
              <w:spacing w:before="0" w:beforeAutospacing="0" w:after="50" w:afterAutospacing="0" w:line="240" w:lineRule="exact"/>
              <w:ind w:left="0" w:leftChars="0" w:right="0" w:rightChars="0" w:firstLine="0" w:firstLineChars="0"/>
              <w:jc w:val="center"/>
              <w:outlineLvl w:val="1"/>
              <w:rPr>
                <w:rFonts w:ascii="Times New Roman"/>
                <w:color w:val="000000"/>
                <w:sz w:val="18"/>
                <w:szCs w:val="18"/>
              </w:rPr>
            </w:pPr>
            <w:r>
              <w:rPr>
                <w:rFonts w:hint="eastAsia" w:ascii="Times New Roman" w:cs="Times New Roman"/>
                <w:sz w:val="18"/>
                <w:szCs w:val="18"/>
                <w:lang w:val="en-US" w:eastAsia="zh-CN"/>
              </w:rPr>
              <w:t>刘存明，彭跃军</w:t>
            </w:r>
          </w:p>
        </w:tc>
        <w:tc>
          <w:tcPr>
            <w:tcW w:w="1022" w:type="dxa"/>
            <w:vAlign w:val="center"/>
          </w:tcPr>
          <w:p w14:paraId="3AC32800">
            <w:pPr>
              <w:pStyle w:val="14"/>
              <w:keepNext w:val="0"/>
              <w:keepLines w:val="0"/>
              <w:pageBreakBefore w:val="0"/>
              <w:widowControl w:val="0"/>
              <w:suppressLineNumbers w:val="0"/>
              <w:kinsoku/>
              <w:wordWrap/>
              <w:overflowPunct/>
              <w:topLinePunct w:val="0"/>
              <w:autoSpaceDE/>
              <w:autoSpaceDN/>
              <w:bidi w:val="0"/>
              <w:adjustRightInd w:val="0"/>
              <w:snapToGrid/>
              <w:spacing w:before="0" w:beforeAutospacing="0" w:after="50" w:afterAutospacing="0" w:line="240" w:lineRule="exact"/>
              <w:ind w:left="0" w:leftChars="0" w:right="0" w:rightChars="0" w:firstLine="0" w:firstLineChars="0"/>
              <w:jc w:val="center"/>
              <w:textAlignment w:val="auto"/>
              <w:outlineLvl w:val="1"/>
              <w:rPr>
                <w:rFonts w:ascii="Times New Roman"/>
                <w:color w:val="000000"/>
                <w:sz w:val="18"/>
                <w:szCs w:val="18"/>
              </w:rPr>
            </w:pPr>
            <w:r>
              <w:rPr>
                <w:rFonts w:hint="eastAsia" w:ascii="Times-Roman" w:hAnsi="Times-Roman" w:eastAsia="Times-Roman" w:cs="Times-Roman"/>
                <w:color w:val="000000"/>
                <w:kern w:val="0"/>
                <w:sz w:val="18"/>
                <w:szCs w:val="18"/>
                <w:lang w:val="en-US" w:eastAsia="zh-CN" w:bidi="ar"/>
              </w:rPr>
              <w:t>彭跃军</w:t>
            </w:r>
          </w:p>
        </w:tc>
        <w:tc>
          <w:tcPr>
            <w:tcW w:w="1106" w:type="dxa"/>
            <w:vAlign w:val="center"/>
          </w:tcPr>
          <w:p w14:paraId="25833FA0">
            <w:pPr>
              <w:pStyle w:val="14"/>
              <w:keepNext w:val="0"/>
              <w:keepLines w:val="0"/>
              <w:pageBreakBefore w:val="0"/>
              <w:widowControl w:val="0"/>
              <w:suppressLineNumbers w:val="0"/>
              <w:kinsoku/>
              <w:wordWrap/>
              <w:overflowPunct/>
              <w:topLinePunct w:val="0"/>
              <w:autoSpaceDE/>
              <w:autoSpaceDN/>
              <w:bidi w:val="0"/>
              <w:adjustRightInd w:val="0"/>
              <w:snapToGrid/>
              <w:spacing w:before="0" w:beforeAutospacing="0" w:after="50" w:afterAutospacing="0" w:line="240" w:lineRule="exact"/>
              <w:ind w:left="0" w:leftChars="0" w:right="0" w:rightChars="0" w:firstLine="0" w:firstLineChars="0"/>
              <w:jc w:val="center"/>
              <w:textAlignment w:val="auto"/>
              <w:outlineLvl w:val="1"/>
              <w:rPr>
                <w:rFonts w:ascii="Times New Roman"/>
                <w:color w:val="000000"/>
                <w:sz w:val="18"/>
                <w:szCs w:val="18"/>
              </w:rPr>
            </w:pPr>
            <w:r>
              <w:rPr>
                <w:rFonts w:hint="eastAsia" w:ascii="Times-Roman" w:hAnsi="Times-Roman" w:eastAsia="Times-Roman" w:cs="Times-Roman"/>
                <w:color w:val="000000"/>
                <w:kern w:val="0"/>
                <w:sz w:val="18"/>
                <w:szCs w:val="18"/>
                <w:lang w:val="en-US" w:eastAsia="zh-CN" w:bidi="ar"/>
              </w:rPr>
              <w:t>刘存明</w:t>
            </w:r>
          </w:p>
        </w:tc>
        <w:tc>
          <w:tcPr>
            <w:tcW w:w="699" w:type="dxa"/>
            <w:vAlign w:val="center"/>
          </w:tcPr>
          <w:p w14:paraId="57E35AAF">
            <w:pPr>
              <w:pStyle w:val="14"/>
              <w:keepNext w:val="0"/>
              <w:keepLines w:val="0"/>
              <w:suppressLineNumbers w:val="0"/>
              <w:adjustRightInd w:val="0"/>
              <w:spacing w:before="0" w:beforeAutospacing="0" w:after="50" w:afterAutospacing="0" w:line="320" w:lineRule="exact"/>
              <w:ind w:left="0" w:leftChars="0" w:right="0" w:rightChars="0" w:firstLine="0" w:firstLineChars="0"/>
              <w:jc w:val="center"/>
              <w:outlineLvl w:val="1"/>
              <w:rPr>
                <w:rFonts w:ascii="Times New Roman"/>
                <w:color w:val="000000"/>
                <w:sz w:val="18"/>
                <w:szCs w:val="18"/>
              </w:rPr>
            </w:pPr>
            <w:r>
              <w:rPr>
                <w:rFonts w:hint="eastAsia" w:ascii="Times New Roman" w:cs="Times New Roman"/>
                <w:color w:val="000000"/>
                <w:kern w:val="2"/>
                <w:sz w:val="18"/>
                <w:szCs w:val="18"/>
                <w:lang w:val="en-US" w:eastAsia="zh-CN" w:bidi="ar-SA"/>
              </w:rPr>
              <w:t>10</w:t>
            </w:r>
          </w:p>
        </w:tc>
        <w:tc>
          <w:tcPr>
            <w:tcW w:w="865" w:type="dxa"/>
            <w:vAlign w:val="center"/>
          </w:tcPr>
          <w:p w14:paraId="094F8D30">
            <w:pPr>
              <w:pStyle w:val="14"/>
              <w:keepNext w:val="0"/>
              <w:keepLines w:val="0"/>
              <w:suppressLineNumbers w:val="0"/>
              <w:adjustRightInd w:val="0"/>
              <w:spacing w:before="0" w:beforeAutospacing="0" w:after="50" w:afterAutospacing="0" w:line="320" w:lineRule="exact"/>
              <w:ind w:left="0" w:leftChars="0" w:right="0" w:rightChars="0" w:firstLine="0" w:firstLineChars="0"/>
              <w:jc w:val="center"/>
              <w:outlineLvl w:val="1"/>
              <w:rPr>
                <w:rFonts w:ascii="Times New Roman"/>
                <w:color w:val="000000"/>
                <w:sz w:val="18"/>
                <w:szCs w:val="18"/>
              </w:rPr>
            </w:pPr>
            <w:r>
              <w:rPr>
                <w:rFonts w:hint="default" w:ascii="Times New Roman" w:hAnsi="Times New Roman" w:cs="Times New Roman"/>
                <w:sz w:val="18"/>
                <w:szCs w:val="18"/>
              </w:rPr>
              <w:t>Web of Science</w:t>
            </w:r>
          </w:p>
        </w:tc>
        <w:tc>
          <w:tcPr>
            <w:tcW w:w="958" w:type="dxa"/>
            <w:vAlign w:val="top"/>
          </w:tcPr>
          <w:p w14:paraId="2FBBD4A6">
            <w:pPr>
              <w:pStyle w:val="14"/>
              <w:keepNext w:val="0"/>
              <w:keepLines w:val="0"/>
              <w:suppressLineNumbers w:val="0"/>
              <w:adjustRightInd w:val="0"/>
              <w:spacing w:before="0" w:beforeAutospacing="0" w:after="50" w:afterAutospacing="0" w:line="320" w:lineRule="exact"/>
              <w:ind w:left="0" w:leftChars="0" w:right="0" w:rightChars="0" w:firstLine="0" w:firstLineChars="0"/>
              <w:jc w:val="center"/>
              <w:outlineLvl w:val="1"/>
              <w:rPr>
                <w:rFonts w:hint="eastAsia" w:ascii="Times New Roman" w:cs="Times New Roman"/>
                <w:sz w:val="18"/>
                <w:szCs w:val="18"/>
                <w:lang w:val="en-US" w:eastAsia="zh-CN"/>
              </w:rPr>
            </w:pPr>
          </w:p>
          <w:p w14:paraId="7F814A8D">
            <w:pPr>
              <w:pStyle w:val="14"/>
              <w:keepNext w:val="0"/>
              <w:keepLines w:val="0"/>
              <w:suppressLineNumbers w:val="0"/>
              <w:adjustRightInd w:val="0"/>
              <w:spacing w:before="0" w:beforeAutospacing="0" w:after="50" w:afterAutospacing="0" w:line="320" w:lineRule="exact"/>
              <w:ind w:left="0" w:leftChars="0" w:right="0" w:rightChars="0" w:firstLine="0" w:firstLineChars="0"/>
              <w:jc w:val="center"/>
              <w:outlineLvl w:val="1"/>
              <w:rPr>
                <w:rFonts w:hint="eastAsia" w:ascii="Times New Roman" w:cs="Times New Roman"/>
                <w:sz w:val="18"/>
                <w:szCs w:val="18"/>
                <w:lang w:val="en-US" w:eastAsia="zh-CN"/>
              </w:rPr>
            </w:pPr>
            <w:r>
              <w:rPr>
                <w:rFonts w:hint="eastAsia" w:ascii="Times New Roman" w:cs="Times New Roman"/>
                <w:sz w:val="18"/>
                <w:szCs w:val="18"/>
                <w:lang w:val="en-US" w:eastAsia="zh-CN"/>
              </w:rPr>
              <w:t>是</w:t>
            </w:r>
          </w:p>
        </w:tc>
        <w:tc>
          <w:tcPr>
            <w:tcW w:w="1134" w:type="dxa"/>
            <w:vAlign w:val="top"/>
          </w:tcPr>
          <w:p w14:paraId="33B13993">
            <w:pPr>
              <w:pStyle w:val="14"/>
              <w:keepNext w:val="0"/>
              <w:keepLines w:val="0"/>
              <w:suppressLineNumbers w:val="0"/>
              <w:adjustRightInd w:val="0"/>
              <w:spacing w:before="0" w:beforeAutospacing="0" w:after="50" w:afterAutospacing="0" w:line="320" w:lineRule="exact"/>
              <w:ind w:left="0" w:leftChars="0" w:right="0" w:rightChars="0" w:firstLine="0" w:firstLineChars="0"/>
              <w:jc w:val="center"/>
              <w:outlineLvl w:val="1"/>
              <w:rPr>
                <w:rFonts w:hint="eastAsia" w:ascii="Times New Roman" w:cs="Times New Roman"/>
                <w:sz w:val="18"/>
                <w:szCs w:val="18"/>
                <w:lang w:val="en-US" w:eastAsia="zh-CN"/>
              </w:rPr>
            </w:pPr>
          </w:p>
          <w:p w14:paraId="72BD730E">
            <w:pPr>
              <w:pStyle w:val="14"/>
              <w:keepNext w:val="0"/>
              <w:keepLines w:val="0"/>
              <w:suppressLineNumbers w:val="0"/>
              <w:adjustRightInd w:val="0"/>
              <w:spacing w:before="0" w:beforeAutospacing="0" w:after="50" w:afterAutospacing="0" w:line="320" w:lineRule="exact"/>
              <w:ind w:left="0" w:leftChars="0" w:right="0" w:rightChars="0" w:firstLine="0" w:firstLineChars="0"/>
              <w:jc w:val="center"/>
              <w:outlineLvl w:val="1"/>
              <w:rPr>
                <w:rFonts w:hint="eastAsia" w:ascii="Times New Roman" w:cs="Times New Roman"/>
                <w:sz w:val="18"/>
                <w:szCs w:val="18"/>
                <w:lang w:val="en-US" w:eastAsia="zh-CN"/>
              </w:rPr>
            </w:pPr>
            <w:r>
              <w:rPr>
                <w:rFonts w:hint="eastAsia" w:ascii="Times New Roman" w:cs="Times New Roman"/>
                <w:sz w:val="18"/>
                <w:szCs w:val="18"/>
                <w:lang w:val="en-US" w:eastAsia="zh-CN"/>
              </w:rPr>
              <w:t>是</w:t>
            </w:r>
          </w:p>
        </w:tc>
      </w:tr>
      <w:tr w14:paraId="6003B5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663" w:type="dxa"/>
            <w:vAlign w:val="center"/>
          </w:tcPr>
          <w:p w14:paraId="5E40DB23">
            <w:pPr>
              <w:pStyle w:val="14"/>
              <w:keepNext w:val="0"/>
              <w:keepLines w:val="0"/>
              <w:suppressLineNumbers w:val="0"/>
              <w:adjustRightInd w:val="0"/>
              <w:spacing w:before="0" w:beforeAutospacing="0" w:after="50" w:afterAutospacing="0" w:line="320" w:lineRule="exact"/>
              <w:ind w:left="0" w:leftChars="0" w:right="0" w:rightChars="0" w:firstLine="0" w:firstLineChars="0"/>
              <w:jc w:val="center"/>
              <w:outlineLvl w:val="1"/>
              <w:rPr>
                <w:rFonts w:ascii="Times New Roman"/>
                <w:color w:val="000000"/>
                <w:sz w:val="18"/>
                <w:szCs w:val="18"/>
              </w:rPr>
            </w:pPr>
            <w:r>
              <w:rPr>
                <w:rFonts w:hint="eastAsia" w:ascii="Times New Roman"/>
                <w:color w:val="auto"/>
                <w:sz w:val="21"/>
                <w:szCs w:val="28"/>
                <w:lang w:val="en-US" w:eastAsia="zh-CN"/>
              </w:rPr>
              <w:t>5</w:t>
            </w:r>
          </w:p>
        </w:tc>
        <w:tc>
          <w:tcPr>
            <w:tcW w:w="2978" w:type="dxa"/>
            <w:vAlign w:val="center"/>
          </w:tcPr>
          <w:p w14:paraId="706473A4">
            <w:pPr>
              <w:pStyle w:val="14"/>
              <w:keepNext w:val="0"/>
              <w:keepLines w:val="0"/>
              <w:suppressLineNumbers w:val="0"/>
              <w:adjustRightInd w:val="0"/>
              <w:spacing w:before="0" w:beforeAutospacing="0" w:after="50" w:afterAutospacing="0" w:line="240" w:lineRule="exact"/>
              <w:ind w:left="0" w:leftChars="0" w:right="0" w:rightChars="0" w:firstLine="0" w:firstLineChars="0"/>
              <w:jc w:val="left"/>
              <w:outlineLvl w:val="1"/>
              <w:rPr>
                <w:rFonts w:ascii="Times New Roman"/>
                <w:color w:val="000000"/>
                <w:sz w:val="18"/>
                <w:szCs w:val="18"/>
              </w:rPr>
            </w:pPr>
            <w:r>
              <w:rPr>
                <w:rFonts w:hint="default" w:ascii="Times New Roman" w:hAnsi="Times New Roman" w:eastAsia="宋体" w:cs="Times New Roman"/>
                <w:kern w:val="2"/>
                <w:sz w:val="18"/>
                <w:szCs w:val="18"/>
                <w:lang w:val="en-US" w:eastAsia="zh-CN" w:bidi="ar-SA"/>
              </w:rPr>
              <w:t>A class of large solutions to the supercritical surface quasi-geostrophic equation</w:t>
            </w:r>
          </w:p>
        </w:tc>
        <w:tc>
          <w:tcPr>
            <w:tcW w:w="1408" w:type="dxa"/>
            <w:vAlign w:val="top"/>
          </w:tcPr>
          <w:p w14:paraId="589E6C0A">
            <w:pPr>
              <w:pStyle w:val="14"/>
              <w:keepNext w:val="0"/>
              <w:keepLines w:val="0"/>
              <w:suppressLineNumbers w:val="0"/>
              <w:adjustRightInd w:val="0"/>
              <w:spacing w:before="0" w:beforeAutospacing="0" w:after="50" w:afterAutospacing="0" w:line="240" w:lineRule="exact"/>
              <w:ind w:left="0" w:leftChars="0" w:right="0" w:rightChars="0" w:firstLine="0" w:firstLineChars="0"/>
              <w:jc w:val="left"/>
              <w:outlineLvl w:val="1"/>
              <w:rPr>
                <w:rFonts w:hint="eastAsia" w:ascii="Times New Roman" w:cs="Times New Roman"/>
                <w:sz w:val="18"/>
                <w:szCs w:val="18"/>
                <w:lang w:val="en-US" w:eastAsia="zh-CN"/>
              </w:rPr>
            </w:pPr>
          </w:p>
          <w:p w14:paraId="66FB31FD">
            <w:pPr>
              <w:pStyle w:val="14"/>
              <w:keepNext w:val="0"/>
              <w:keepLines w:val="0"/>
              <w:suppressLineNumbers w:val="0"/>
              <w:adjustRightInd w:val="0"/>
              <w:spacing w:before="0" w:beforeAutospacing="0" w:after="50" w:afterAutospacing="0" w:line="240" w:lineRule="exact"/>
              <w:ind w:left="0" w:leftChars="0" w:right="0" w:rightChars="0" w:firstLine="0" w:firstLineChars="0"/>
              <w:jc w:val="left"/>
              <w:outlineLvl w:val="1"/>
              <w:rPr>
                <w:rFonts w:ascii="Times New Roman"/>
                <w:color w:val="000000"/>
                <w:sz w:val="18"/>
                <w:szCs w:val="18"/>
              </w:rPr>
            </w:pPr>
            <w:r>
              <w:rPr>
                <w:rFonts w:hint="eastAsia" w:ascii="Times New Roman" w:cs="Times New Roman"/>
                <w:sz w:val="18"/>
                <w:szCs w:val="18"/>
                <w:lang w:val="en-US" w:eastAsia="zh-CN"/>
              </w:rPr>
              <w:t>Nonlinearity</w:t>
            </w:r>
          </w:p>
        </w:tc>
        <w:tc>
          <w:tcPr>
            <w:tcW w:w="1140" w:type="dxa"/>
            <w:vAlign w:val="top"/>
          </w:tcPr>
          <w:p w14:paraId="2AB3DA18">
            <w:pPr>
              <w:keepNext w:val="0"/>
              <w:keepLines w:val="0"/>
              <w:widowControl/>
              <w:suppressLineNumbers w:val="0"/>
              <w:spacing w:before="0" w:beforeAutospacing="0" w:after="0" w:afterAutospacing="0"/>
              <w:ind w:left="0" w:leftChars="0" w:right="0" w:rightChars="0"/>
              <w:jc w:val="both"/>
              <w:rPr>
                <w:rFonts w:hint="default" w:ascii="Times-Roman" w:hAnsi="Times-Roman" w:eastAsia="Times-Roman" w:cs="Times-Roman"/>
                <w:color w:val="000000"/>
                <w:kern w:val="0"/>
                <w:sz w:val="18"/>
                <w:szCs w:val="18"/>
                <w:lang w:val="en-US" w:eastAsia="zh-CN" w:bidi="ar"/>
              </w:rPr>
            </w:pPr>
          </w:p>
          <w:p w14:paraId="7ECB366E">
            <w:pPr>
              <w:keepNext w:val="0"/>
              <w:keepLines w:val="0"/>
              <w:widowControl/>
              <w:suppressLineNumbers w:val="0"/>
              <w:spacing w:before="0" w:beforeAutospacing="0" w:after="0" w:afterAutospacing="0"/>
              <w:ind w:left="0" w:leftChars="0" w:right="0" w:rightChars="0"/>
              <w:jc w:val="both"/>
              <w:rPr>
                <w:rFonts w:ascii="Times New Roman"/>
                <w:color w:val="000000"/>
                <w:sz w:val="18"/>
                <w:szCs w:val="18"/>
              </w:rPr>
            </w:pPr>
            <w:r>
              <w:rPr>
                <w:rFonts w:hint="default" w:ascii="Times-Roman" w:hAnsi="Times-Roman" w:eastAsia="Times-Roman" w:cs="Times-Roman"/>
                <w:color w:val="000000"/>
                <w:kern w:val="0"/>
                <w:sz w:val="18"/>
                <w:szCs w:val="18"/>
                <w:lang w:val="en-US" w:eastAsia="zh-CN" w:bidi="ar"/>
              </w:rPr>
              <w:t>10.1088/1361-6544/ab3628</w:t>
            </w:r>
          </w:p>
        </w:tc>
        <w:tc>
          <w:tcPr>
            <w:tcW w:w="860" w:type="dxa"/>
            <w:vAlign w:val="top"/>
          </w:tcPr>
          <w:p w14:paraId="7DC73873">
            <w:pPr>
              <w:pStyle w:val="14"/>
              <w:keepNext w:val="0"/>
              <w:keepLines w:val="0"/>
              <w:suppressLineNumbers w:val="0"/>
              <w:adjustRightInd w:val="0"/>
              <w:spacing w:before="0" w:beforeAutospacing="0" w:after="50" w:afterAutospacing="0" w:line="240" w:lineRule="exact"/>
              <w:ind w:left="0" w:leftChars="0" w:right="0" w:rightChars="0" w:firstLine="0" w:firstLineChars="0"/>
              <w:jc w:val="center"/>
              <w:outlineLvl w:val="1"/>
              <w:rPr>
                <w:rFonts w:hint="eastAsia" w:ascii="Times-Roman" w:hAnsi="Times-Roman" w:eastAsia="Times-Roman" w:cs="Times-Roman"/>
                <w:color w:val="000000"/>
                <w:kern w:val="0"/>
                <w:sz w:val="18"/>
                <w:szCs w:val="18"/>
                <w:lang w:val="en-US" w:eastAsia="zh-CN" w:bidi="ar"/>
              </w:rPr>
            </w:pPr>
          </w:p>
          <w:p w14:paraId="5CD9091C">
            <w:pPr>
              <w:pStyle w:val="14"/>
              <w:keepNext w:val="0"/>
              <w:keepLines w:val="0"/>
              <w:suppressLineNumbers w:val="0"/>
              <w:adjustRightInd w:val="0"/>
              <w:spacing w:before="0" w:beforeAutospacing="0" w:after="50" w:afterAutospacing="0" w:line="240" w:lineRule="exact"/>
              <w:ind w:left="0" w:leftChars="0" w:right="0" w:rightChars="0" w:firstLine="0" w:firstLineChars="0"/>
              <w:jc w:val="center"/>
              <w:outlineLvl w:val="1"/>
              <w:rPr>
                <w:rFonts w:ascii="Times New Roman"/>
                <w:color w:val="000000"/>
                <w:sz w:val="18"/>
                <w:szCs w:val="18"/>
              </w:rPr>
            </w:pPr>
            <w:r>
              <w:rPr>
                <w:rFonts w:hint="eastAsia" w:ascii="Times-Roman" w:hAnsi="Times-Roman" w:eastAsia="Times-Roman" w:cs="Times-Roman"/>
                <w:color w:val="000000"/>
                <w:kern w:val="0"/>
                <w:sz w:val="18"/>
                <w:szCs w:val="18"/>
                <w:lang w:val="en-US" w:eastAsia="zh-CN" w:bidi="ar"/>
              </w:rPr>
              <w:t>2019.12</w:t>
            </w:r>
          </w:p>
        </w:tc>
        <w:tc>
          <w:tcPr>
            <w:tcW w:w="1450" w:type="dxa"/>
            <w:vAlign w:val="center"/>
          </w:tcPr>
          <w:p w14:paraId="5062D780">
            <w:pPr>
              <w:pStyle w:val="14"/>
              <w:keepNext w:val="0"/>
              <w:keepLines w:val="0"/>
              <w:suppressLineNumbers w:val="0"/>
              <w:adjustRightInd w:val="0"/>
              <w:spacing w:before="0" w:beforeAutospacing="0" w:after="50" w:afterAutospacing="0" w:line="240" w:lineRule="exact"/>
              <w:ind w:left="0" w:leftChars="0" w:right="0" w:rightChars="0" w:firstLine="0" w:firstLineChars="0"/>
              <w:jc w:val="left"/>
              <w:outlineLvl w:val="1"/>
              <w:rPr>
                <w:rFonts w:ascii="Times New Roman"/>
                <w:color w:val="000000"/>
                <w:sz w:val="18"/>
                <w:szCs w:val="18"/>
              </w:rPr>
            </w:pPr>
            <w:r>
              <w:rPr>
                <w:rFonts w:hint="eastAsia" w:ascii="Times New Roman" w:cs="Times New Roman"/>
                <w:sz w:val="18"/>
                <w:szCs w:val="18"/>
                <w:lang w:val="en-US" w:eastAsia="zh-CN"/>
              </w:rPr>
              <w:t xml:space="preserve">刘见礼，Pan Kejia,Wu Jiahong    </w:t>
            </w:r>
          </w:p>
        </w:tc>
        <w:tc>
          <w:tcPr>
            <w:tcW w:w="1022" w:type="dxa"/>
            <w:vAlign w:val="center"/>
          </w:tcPr>
          <w:p w14:paraId="0996AE75">
            <w:pPr>
              <w:pStyle w:val="14"/>
              <w:keepNext w:val="0"/>
              <w:keepLines w:val="0"/>
              <w:pageBreakBefore w:val="0"/>
              <w:widowControl w:val="0"/>
              <w:suppressLineNumbers w:val="0"/>
              <w:kinsoku/>
              <w:wordWrap/>
              <w:overflowPunct/>
              <w:topLinePunct w:val="0"/>
              <w:autoSpaceDE/>
              <w:autoSpaceDN/>
              <w:bidi w:val="0"/>
              <w:adjustRightInd w:val="0"/>
              <w:snapToGrid/>
              <w:spacing w:before="0" w:beforeAutospacing="0" w:after="50" w:afterAutospacing="0" w:line="240" w:lineRule="exact"/>
              <w:ind w:left="0" w:leftChars="0" w:right="0" w:rightChars="0" w:firstLine="0" w:firstLineChars="0"/>
              <w:jc w:val="center"/>
              <w:textAlignment w:val="auto"/>
              <w:outlineLvl w:val="1"/>
              <w:rPr>
                <w:rFonts w:ascii="Times New Roman"/>
                <w:color w:val="000000"/>
                <w:sz w:val="18"/>
                <w:szCs w:val="18"/>
              </w:rPr>
            </w:pPr>
            <w:r>
              <w:rPr>
                <w:rFonts w:hint="eastAsia" w:ascii="Times-Roman" w:hAnsi="Times-Roman" w:eastAsia="Times-Roman" w:cs="Times-Roman"/>
                <w:color w:val="000000"/>
                <w:kern w:val="0"/>
                <w:sz w:val="18"/>
                <w:szCs w:val="18"/>
                <w:lang w:val="en-US" w:eastAsia="zh-CN" w:bidi="ar"/>
              </w:rPr>
              <w:t>刘见礼</w:t>
            </w:r>
          </w:p>
        </w:tc>
        <w:tc>
          <w:tcPr>
            <w:tcW w:w="1106" w:type="dxa"/>
            <w:vAlign w:val="center"/>
          </w:tcPr>
          <w:p w14:paraId="534444F4">
            <w:pPr>
              <w:pStyle w:val="14"/>
              <w:keepNext w:val="0"/>
              <w:keepLines w:val="0"/>
              <w:pageBreakBefore w:val="0"/>
              <w:widowControl w:val="0"/>
              <w:suppressLineNumbers w:val="0"/>
              <w:kinsoku/>
              <w:wordWrap/>
              <w:overflowPunct/>
              <w:topLinePunct w:val="0"/>
              <w:autoSpaceDE/>
              <w:autoSpaceDN/>
              <w:bidi w:val="0"/>
              <w:adjustRightInd w:val="0"/>
              <w:snapToGrid/>
              <w:spacing w:before="0" w:beforeAutospacing="0" w:after="50" w:afterAutospacing="0" w:line="240" w:lineRule="exact"/>
              <w:ind w:left="0" w:leftChars="0" w:right="0" w:rightChars="0" w:firstLine="0" w:firstLineChars="0"/>
              <w:jc w:val="center"/>
              <w:textAlignment w:val="auto"/>
              <w:outlineLvl w:val="1"/>
              <w:rPr>
                <w:rFonts w:ascii="Times New Roman"/>
                <w:color w:val="000000"/>
                <w:sz w:val="18"/>
                <w:szCs w:val="18"/>
              </w:rPr>
            </w:pPr>
            <w:r>
              <w:rPr>
                <w:rFonts w:hint="eastAsia" w:ascii="Times-Roman" w:hAnsi="Times-Roman" w:eastAsia="Times-Roman" w:cs="Times-Roman"/>
                <w:color w:val="000000"/>
                <w:kern w:val="0"/>
                <w:sz w:val="18"/>
                <w:szCs w:val="18"/>
                <w:lang w:val="en-US" w:eastAsia="zh-CN" w:bidi="ar"/>
              </w:rPr>
              <w:t>刘见礼</w:t>
            </w:r>
          </w:p>
        </w:tc>
        <w:tc>
          <w:tcPr>
            <w:tcW w:w="699" w:type="dxa"/>
            <w:vAlign w:val="center"/>
          </w:tcPr>
          <w:p w14:paraId="191F7672">
            <w:pPr>
              <w:pStyle w:val="14"/>
              <w:keepNext w:val="0"/>
              <w:keepLines w:val="0"/>
              <w:suppressLineNumbers w:val="0"/>
              <w:adjustRightInd w:val="0"/>
              <w:spacing w:before="0" w:beforeAutospacing="0" w:after="50" w:afterAutospacing="0" w:line="320" w:lineRule="exact"/>
              <w:ind w:left="0" w:leftChars="0" w:right="0" w:rightChars="0" w:firstLine="0" w:firstLineChars="0"/>
              <w:jc w:val="center"/>
              <w:outlineLvl w:val="1"/>
              <w:rPr>
                <w:rFonts w:ascii="Times New Roman"/>
                <w:color w:val="000000"/>
                <w:sz w:val="18"/>
                <w:szCs w:val="18"/>
              </w:rPr>
            </w:pPr>
            <w:r>
              <w:rPr>
                <w:rFonts w:hint="eastAsia" w:ascii="Times New Roman" w:cs="Times New Roman"/>
                <w:color w:val="000000"/>
                <w:kern w:val="2"/>
                <w:sz w:val="18"/>
                <w:szCs w:val="18"/>
                <w:lang w:val="en-US" w:eastAsia="zh-CN" w:bidi="ar-SA"/>
              </w:rPr>
              <w:t>4</w:t>
            </w:r>
          </w:p>
        </w:tc>
        <w:tc>
          <w:tcPr>
            <w:tcW w:w="865" w:type="dxa"/>
            <w:vAlign w:val="center"/>
          </w:tcPr>
          <w:p w14:paraId="4A4CD450">
            <w:pPr>
              <w:pStyle w:val="14"/>
              <w:keepNext w:val="0"/>
              <w:keepLines w:val="0"/>
              <w:suppressLineNumbers w:val="0"/>
              <w:adjustRightInd w:val="0"/>
              <w:spacing w:before="0" w:beforeAutospacing="0" w:after="50" w:afterAutospacing="0" w:line="320" w:lineRule="exact"/>
              <w:ind w:left="0" w:leftChars="0" w:right="0" w:rightChars="0" w:firstLine="0" w:firstLineChars="0"/>
              <w:jc w:val="center"/>
              <w:outlineLvl w:val="1"/>
              <w:rPr>
                <w:rFonts w:ascii="Times New Roman"/>
                <w:color w:val="000000"/>
                <w:sz w:val="18"/>
                <w:szCs w:val="18"/>
              </w:rPr>
            </w:pPr>
            <w:r>
              <w:rPr>
                <w:rFonts w:hint="default" w:ascii="Times New Roman" w:hAnsi="Times New Roman" w:cs="Times New Roman"/>
                <w:sz w:val="18"/>
                <w:szCs w:val="18"/>
              </w:rPr>
              <w:t>Web of Science</w:t>
            </w:r>
          </w:p>
        </w:tc>
        <w:tc>
          <w:tcPr>
            <w:tcW w:w="958" w:type="dxa"/>
            <w:vAlign w:val="top"/>
          </w:tcPr>
          <w:p w14:paraId="4E86417F">
            <w:pPr>
              <w:pStyle w:val="14"/>
              <w:keepNext w:val="0"/>
              <w:keepLines w:val="0"/>
              <w:suppressLineNumbers w:val="0"/>
              <w:adjustRightInd w:val="0"/>
              <w:spacing w:before="0" w:beforeAutospacing="0" w:after="50" w:afterAutospacing="0" w:line="320" w:lineRule="exact"/>
              <w:ind w:left="0" w:leftChars="0" w:right="0" w:rightChars="0" w:firstLine="0" w:firstLineChars="0"/>
              <w:jc w:val="center"/>
              <w:outlineLvl w:val="1"/>
              <w:rPr>
                <w:rFonts w:hint="default" w:ascii="Times New Roman" w:hAnsi="Times New Roman" w:cs="Times New Roman"/>
                <w:sz w:val="18"/>
                <w:szCs w:val="18"/>
                <w:lang w:val="en-US" w:eastAsia="zh-CN"/>
              </w:rPr>
            </w:pPr>
          </w:p>
          <w:p w14:paraId="38B584E7">
            <w:pPr>
              <w:pStyle w:val="14"/>
              <w:keepNext w:val="0"/>
              <w:keepLines w:val="0"/>
              <w:suppressLineNumbers w:val="0"/>
              <w:adjustRightInd w:val="0"/>
              <w:spacing w:before="0" w:beforeAutospacing="0" w:after="50" w:afterAutospacing="0" w:line="320" w:lineRule="exact"/>
              <w:ind w:left="0" w:leftChars="0" w:right="0" w:rightChars="0" w:firstLine="0" w:firstLineChars="0"/>
              <w:jc w:val="center"/>
              <w:outlineLvl w:val="1"/>
              <w:rPr>
                <w:rFonts w:hint="eastAsia" w:ascii="Times New Roman"/>
                <w:sz w:val="18"/>
                <w:szCs w:val="18"/>
              </w:rPr>
            </w:pPr>
            <w:r>
              <w:rPr>
                <w:rFonts w:hint="default" w:ascii="Times New Roman" w:hAnsi="Times New Roman" w:cs="Times New Roman"/>
                <w:sz w:val="18"/>
                <w:szCs w:val="18"/>
                <w:lang w:val="en-US" w:eastAsia="zh-CN"/>
              </w:rPr>
              <w:t>否</w:t>
            </w:r>
          </w:p>
        </w:tc>
        <w:tc>
          <w:tcPr>
            <w:tcW w:w="1134" w:type="dxa"/>
            <w:vAlign w:val="top"/>
          </w:tcPr>
          <w:p w14:paraId="313FCF5F">
            <w:pPr>
              <w:pStyle w:val="14"/>
              <w:keepNext w:val="0"/>
              <w:keepLines w:val="0"/>
              <w:suppressLineNumbers w:val="0"/>
              <w:adjustRightInd w:val="0"/>
              <w:spacing w:before="0" w:beforeAutospacing="0" w:after="50" w:afterAutospacing="0" w:line="320" w:lineRule="exact"/>
              <w:ind w:left="0" w:leftChars="0" w:right="0" w:rightChars="0" w:firstLine="0" w:firstLineChars="0"/>
              <w:jc w:val="center"/>
              <w:outlineLvl w:val="1"/>
              <w:rPr>
                <w:rFonts w:hint="default" w:ascii="Times New Roman" w:hAnsi="Times New Roman" w:cs="Times New Roman"/>
                <w:sz w:val="18"/>
                <w:szCs w:val="18"/>
                <w:lang w:val="en-US" w:eastAsia="zh-CN"/>
              </w:rPr>
            </w:pPr>
          </w:p>
          <w:p w14:paraId="35BCDC7A">
            <w:pPr>
              <w:pStyle w:val="14"/>
              <w:keepNext w:val="0"/>
              <w:keepLines w:val="0"/>
              <w:suppressLineNumbers w:val="0"/>
              <w:adjustRightInd w:val="0"/>
              <w:spacing w:before="0" w:beforeAutospacing="0" w:after="50" w:afterAutospacing="0" w:line="320" w:lineRule="exact"/>
              <w:ind w:left="0" w:leftChars="0" w:right="0" w:rightChars="0" w:firstLine="0" w:firstLineChars="0"/>
              <w:jc w:val="center"/>
              <w:outlineLvl w:val="1"/>
              <w:rPr>
                <w:rFonts w:hint="eastAsia" w:ascii="Times New Roman"/>
                <w:sz w:val="18"/>
                <w:szCs w:val="18"/>
              </w:rPr>
            </w:pPr>
            <w:r>
              <w:rPr>
                <w:rFonts w:hint="default" w:ascii="Times New Roman" w:hAnsi="Times New Roman" w:cs="Times New Roman"/>
                <w:sz w:val="18"/>
                <w:szCs w:val="18"/>
                <w:lang w:val="en-US" w:eastAsia="zh-CN"/>
              </w:rPr>
              <w:t>否</w:t>
            </w:r>
          </w:p>
        </w:tc>
      </w:tr>
      <w:bookmarkEnd w:id="1"/>
    </w:tbl>
    <w:p w14:paraId="34405BA9">
      <w:pPr>
        <w:rPr>
          <w:rFonts w:ascii="Times New Roman"/>
          <w:b/>
          <w:color w:val="000000"/>
          <w:sz w:val="28"/>
        </w:rPr>
      </w:pPr>
      <w:r>
        <w:rPr>
          <w:rFonts w:ascii="Times New Roman"/>
          <w:b/>
          <w:color w:val="000000"/>
          <w:sz w:val="28"/>
        </w:rPr>
        <w:br w:type="page"/>
      </w:r>
    </w:p>
    <w:p w14:paraId="7D2D561C">
      <w:pPr>
        <w:pStyle w:val="14"/>
        <w:ind w:firstLine="562"/>
        <w:jc w:val="center"/>
        <w:outlineLvl w:val="1"/>
        <w:rPr>
          <w:rFonts w:ascii="Times New Roman"/>
          <w:b/>
          <w:color w:val="000000"/>
          <w:sz w:val="28"/>
        </w:rPr>
      </w:pPr>
    </w:p>
    <w:p w14:paraId="3D76B241">
      <w:pPr>
        <w:pStyle w:val="14"/>
        <w:ind w:firstLine="562"/>
        <w:jc w:val="center"/>
        <w:outlineLvl w:val="1"/>
        <w:rPr>
          <w:rFonts w:hint="eastAsia" w:ascii="Times New Roman"/>
          <w:b/>
          <w:color w:val="000000"/>
          <w:sz w:val="28"/>
          <w:lang w:val="en-US" w:eastAsia="zh-CN"/>
        </w:rPr>
      </w:pPr>
      <w:r>
        <w:rPr>
          <w:rFonts w:hint="eastAsia" w:ascii="Times New Roman"/>
          <w:b/>
          <w:color w:val="000000"/>
          <w:sz w:val="28"/>
          <w:lang w:val="en-US" w:eastAsia="zh-CN"/>
        </w:rPr>
        <w:t>四、主要完成人及主要完成单位情况</w:t>
      </w:r>
    </w:p>
    <w:tbl>
      <w:tblPr>
        <w:tblStyle w:val="87"/>
        <w:tblW w:w="14582" w:type="dxa"/>
        <w:tblInd w:w="2" w:type="dxa"/>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Layout w:type="fixed"/>
        <w:tblCellMar>
          <w:top w:w="0" w:type="dxa"/>
          <w:left w:w="0" w:type="dxa"/>
          <w:bottom w:w="0" w:type="dxa"/>
          <w:right w:w="0" w:type="dxa"/>
        </w:tblCellMar>
      </w:tblPr>
      <w:tblGrid>
        <w:gridCol w:w="579"/>
        <w:gridCol w:w="1410"/>
        <w:gridCol w:w="1888"/>
        <w:gridCol w:w="2418"/>
        <w:gridCol w:w="8287"/>
      </w:tblGrid>
      <w:tr w14:paraId="0358D5CE">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582" w:type="dxa"/>
            <w:gridSpan w:val="5"/>
            <w:tcBorders>
              <w:tl2br w:val="nil"/>
              <w:tr2bl w:val="nil"/>
            </w:tcBorders>
            <w:vAlign w:val="center"/>
          </w:tcPr>
          <w:p w14:paraId="0C1682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黑体" w:hAnsi="黑体" w:eastAsia="黑体" w:cs="黑体"/>
                <w:spacing w:val="-1"/>
                <w:sz w:val="21"/>
                <w:szCs w:val="21"/>
                <w:lang w:val="en-US" w:eastAsia="zh-CN"/>
              </w:rPr>
            </w:pPr>
            <w:r>
              <w:rPr>
                <w:rFonts w:hint="eastAsia" w:ascii="宋体" w:hAnsi="宋体" w:eastAsia="宋体" w:cs="宋体"/>
                <w:b/>
                <w:bCs/>
                <w:spacing w:val="-1"/>
                <w:sz w:val="24"/>
                <w:szCs w:val="24"/>
                <w:lang w:val="en-US" w:eastAsia="zh-CN"/>
              </w:rPr>
              <w:t>主要完成人</w:t>
            </w:r>
          </w:p>
        </w:tc>
      </w:tr>
      <w:tr w14:paraId="536E2718">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579" w:type="dxa"/>
            <w:tcBorders>
              <w:tl2br w:val="nil"/>
              <w:tr2bl w:val="nil"/>
            </w:tcBorders>
            <w:vAlign w:val="center"/>
          </w:tcPr>
          <w:p w14:paraId="54B4EB74">
            <w:pPr>
              <w:keepNext w:val="0"/>
              <w:keepLines w:val="0"/>
              <w:pageBreakBefore w:val="0"/>
              <w:widowControl w:val="0"/>
              <w:kinsoku/>
              <w:wordWrap/>
              <w:overflowPunct/>
              <w:topLinePunct w:val="0"/>
              <w:autoSpaceDE/>
              <w:autoSpaceDN/>
              <w:bidi w:val="0"/>
              <w:adjustRightInd/>
              <w:snapToGrid/>
              <w:spacing w:line="240" w:lineRule="exact"/>
              <w:ind w:left="28"/>
              <w:jc w:val="both"/>
              <w:textAlignment w:val="auto"/>
              <w:rPr>
                <w:rFonts w:hint="eastAsia" w:ascii="宋体" w:hAnsi="宋体" w:eastAsia="宋体" w:cs="宋体"/>
                <w:sz w:val="21"/>
                <w:szCs w:val="21"/>
              </w:rPr>
            </w:pPr>
            <w:r>
              <w:rPr>
                <w:rFonts w:hint="eastAsia" w:ascii="宋体" w:hAnsi="宋体" w:eastAsia="宋体" w:cs="宋体"/>
                <w:spacing w:val="-4"/>
                <w:sz w:val="21"/>
                <w:szCs w:val="21"/>
              </w:rPr>
              <w:t>位</w:t>
            </w:r>
            <w:r>
              <w:rPr>
                <w:rFonts w:hint="eastAsia" w:ascii="宋体" w:hAnsi="宋体" w:eastAsia="宋体" w:cs="宋体"/>
                <w:spacing w:val="-2"/>
                <w:sz w:val="21"/>
                <w:szCs w:val="21"/>
              </w:rPr>
              <w:t>次</w:t>
            </w:r>
          </w:p>
        </w:tc>
        <w:tc>
          <w:tcPr>
            <w:tcW w:w="1410" w:type="dxa"/>
            <w:tcBorders>
              <w:tl2br w:val="nil"/>
              <w:tr2bl w:val="nil"/>
            </w:tcBorders>
            <w:vAlign w:val="center"/>
          </w:tcPr>
          <w:p w14:paraId="796A7738">
            <w:pPr>
              <w:keepNext w:val="0"/>
              <w:keepLines w:val="0"/>
              <w:pageBreakBefore w:val="0"/>
              <w:widowControl w:val="0"/>
              <w:kinsoku/>
              <w:wordWrap/>
              <w:overflowPunct/>
              <w:topLinePunct w:val="0"/>
              <w:autoSpaceDE/>
              <w:autoSpaceDN/>
              <w:bidi w:val="0"/>
              <w:adjustRightInd/>
              <w:snapToGrid/>
              <w:spacing w:line="240" w:lineRule="exact"/>
              <w:ind w:left="423"/>
              <w:jc w:val="both"/>
              <w:textAlignment w:val="auto"/>
              <w:rPr>
                <w:rFonts w:hint="eastAsia" w:ascii="宋体" w:hAnsi="宋体" w:eastAsia="宋体" w:cs="宋体"/>
                <w:sz w:val="21"/>
                <w:szCs w:val="21"/>
              </w:rPr>
            </w:pPr>
            <w:r>
              <w:rPr>
                <w:rFonts w:hint="eastAsia" w:ascii="宋体" w:hAnsi="宋体" w:eastAsia="宋体" w:cs="宋体"/>
                <w:spacing w:val="-5"/>
                <w:sz w:val="21"/>
                <w:szCs w:val="21"/>
              </w:rPr>
              <w:t>姓</w:t>
            </w:r>
            <w:r>
              <w:rPr>
                <w:rFonts w:hint="eastAsia" w:ascii="宋体" w:hAnsi="宋体" w:eastAsia="宋体" w:cs="宋体"/>
                <w:spacing w:val="-3"/>
                <w:sz w:val="21"/>
                <w:szCs w:val="21"/>
              </w:rPr>
              <w:t>名</w:t>
            </w:r>
          </w:p>
        </w:tc>
        <w:tc>
          <w:tcPr>
            <w:tcW w:w="1888" w:type="dxa"/>
            <w:tcBorders>
              <w:tl2br w:val="nil"/>
              <w:tr2bl w:val="nil"/>
            </w:tcBorders>
            <w:vAlign w:val="center"/>
          </w:tcPr>
          <w:p w14:paraId="239E03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工作</w:t>
            </w:r>
            <w:r>
              <w:rPr>
                <w:rFonts w:hint="eastAsia" w:ascii="宋体" w:hAnsi="宋体" w:eastAsia="宋体" w:cs="宋体"/>
                <w:spacing w:val="-1"/>
                <w:sz w:val="21"/>
                <w:szCs w:val="21"/>
              </w:rPr>
              <w:t>单位</w:t>
            </w:r>
          </w:p>
        </w:tc>
        <w:tc>
          <w:tcPr>
            <w:tcW w:w="2418" w:type="dxa"/>
            <w:tcBorders>
              <w:tl2br w:val="nil"/>
              <w:tr2bl w:val="nil"/>
            </w:tcBorders>
            <w:vAlign w:val="center"/>
          </w:tcPr>
          <w:p w14:paraId="74C50E1A">
            <w:pPr>
              <w:keepNext w:val="0"/>
              <w:keepLines w:val="0"/>
              <w:pageBreakBefore w:val="0"/>
              <w:widowControl w:val="0"/>
              <w:kinsoku/>
              <w:wordWrap/>
              <w:overflowPunct/>
              <w:topLinePunct w:val="0"/>
              <w:autoSpaceDE/>
              <w:autoSpaceDN/>
              <w:bidi w:val="0"/>
              <w:adjustRightInd/>
              <w:snapToGrid/>
              <w:spacing w:line="240" w:lineRule="exact"/>
              <w:ind w:left="794"/>
              <w:jc w:val="both"/>
              <w:textAlignment w:val="auto"/>
              <w:rPr>
                <w:rFonts w:hint="eastAsia" w:ascii="宋体" w:hAnsi="宋体" w:eastAsia="宋体" w:cs="宋体"/>
                <w:sz w:val="21"/>
                <w:szCs w:val="21"/>
              </w:rPr>
            </w:pPr>
            <w:r>
              <w:rPr>
                <w:rFonts w:hint="eastAsia" w:ascii="宋体" w:hAnsi="宋体" w:eastAsia="宋体" w:cs="宋体"/>
                <w:spacing w:val="-2"/>
                <w:sz w:val="21"/>
                <w:szCs w:val="21"/>
              </w:rPr>
              <w:t>完成单位</w:t>
            </w:r>
          </w:p>
        </w:tc>
        <w:tc>
          <w:tcPr>
            <w:tcW w:w="8287" w:type="dxa"/>
            <w:tcBorders>
              <w:tl2br w:val="nil"/>
              <w:tr2bl w:val="nil"/>
            </w:tcBorders>
            <w:vAlign w:val="center"/>
          </w:tcPr>
          <w:p w14:paraId="11834DFE">
            <w:pPr>
              <w:keepNext w:val="0"/>
              <w:keepLines w:val="0"/>
              <w:pageBreakBefore w:val="0"/>
              <w:widowControl w:val="0"/>
              <w:kinsoku/>
              <w:wordWrap/>
              <w:overflowPunct/>
              <w:topLinePunct w:val="0"/>
              <w:autoSpaceDE/>
              <w:autoSpaceDN/>
              <w:bidi w:val="0"/>
              <w:adjustRightInd/>
              <w:snapToGrid/>
              <w:spacing w:line="240" w:lineRule="exact"/>
              <w:ind w:left="3517"/>
              <w:jc w:val="both"/>
              <w:textAlignment w:val="auto"/>
              <w:rPr>
                <w:rFonts w:hint="eastAsia" w:ascii="宋体" w:hAnsi="宋体" w:eastAsia="宋体" w:cs="宋体"/>
                <w:sz w:val="21"/>
                <w:szCs w:val="21"/>
              </w:rPr>
            </w:pPr>
            <w:r>
              <w:rPr>
                <w:rFonts w:hint="eastAsia" w:ascii="宋体" w:hAnsi="宋体" w:eastAsia="宋体" w:cs="宋体"/>
                <w:spacing w:val="-1"/>
                <w:sz w:val="21"/>
                <w:szCs w:val="21"/>
              </w:rPr>
              <w:t>对本项目贡献</w:t>
            </w:r>
          </w:p>
        </w:tc>
      </w:tr>
      <w:tr w14:paraId="11E149B5">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579" w:type="dxa"/>
            <w:tcBorders>
              <w:tl2br w:val="nil"/>
              <w:tr2bl w:val="nil"/>
            </w:tcBorders>
            <w:vAlign w:val="center"/>
          </w:tcPr>
          <w:p w14:paraId="095A5FF5">
            <w:pPr>
              <w:keepNext w:val="0"/>
              <w:keepLines w:val="0"/>
              <w:pageBreakBefore w:val="0"/>
              <w:widowControl w:val="0"/>
              <w:kinsoku/>
              <w:wordWrap/>
              <w:overflowPunct/>
              <w:topLinePunct w:val="0"/>
              <w:autoSpaceDE/>
              <w:autoSpaceDN/>
              <w:bidi w:val="0"/>
              <w:adjustRightInd/>
              <w:snapToGrid/>
              <w:spacing w:line="320" w:lineRule="exact"/>
              <w:ind w:left="203"/>
              <w:jc w:val="both"/>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410" w:type="dxa"/>
            <w:tcBorders>
              <w:tl2br w:val="nil"/>
              <w:tr2bl w:val="nil"/>
            </w:tcBorders>
            <w:vAlign w:val="center"/>
          </w:tcPr>
          <w:p w14:paraId="2D85EB8F">
            <w:pPr>
              <w:keepNext w:val="0"/>
              <w:keepLines w:val="0"/>
              <w:pageBreakBefore w:val="0"/>
              <w:widowControl w:val="0"/>
              <w:kinsoku/>
              <w:wordWrap/>
              <w:overflowPunct/>
              <w:topLinePunct w:val="0"/>
              <w:autoSpaceDE/>
              <w:autoSpaceDN/>
              <w:bidi w:val="0"/>
              <w:adjustRightInd/>
              <w:snapToGrid/>
              <w:spacing w:line="320" w:lineRule="exact"/>
              <w:ind w:left="324"/>
              <w:jc w:val="both"/>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刘存明</w:t>
            </w:r>
          </w:p>
        </w:tc>
        <w:tc>
          <w:tcPr>
            <w:tcW w:w="1888" w:type="dxa"/>
            <w:tcBorders>
              <w:tl2br w:val="nil"/>
              <w:tr2bl w:val="nil"/>
            </w:tcBorders>
            <w:vAlign w:val="center"/>
          </w:tcPr>
          <w:p w14:paraId="29C230A2">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曲阜师范大学</w:t>
            </w:r>
          </w:p>
        </w:tc>
        <w:tc>
          <w:tcPr>
            <w:tcW w:w="2418" w:type="dxa"/>
            <w:tcBorders>
              <w:tl2br w:val="nil"/>
              <w:tr2bl w:val="nil"/>
            </w:tcBorders>
            <w:vAlign w:val="center"/>
          </w:tcPr>
          <w:p w14:paraId="47BB7E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曲阜师范大学</w:t>
            </w:r>
          </w:p>
        </w:tc>
        <w:tc>
          <w:tcPr>
            <w:tcW w:w="8287" w:type="dxa"/>
            <w:tcBorders>
              <w:tl2br w:val="nil"/>
              <w:tr2bl w:val="nil"/>
            </w:tcBorders>
            <w:vAlign w:val="center"/>
          </w:tcPr>
          <w:p w14:paraId="142DC037">
            <w:pPr>
              <w:pStyle w:val="14"/>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宋体" w:hAnsi="宋体" w:eastAsia="宋体" w:cs="宋体"/>
                <w:sz w:val="21"/>
                <w:szCs w:val="21"/>
              </w:rPr>
            </w:pPr>
            <w:r>
              <w:rPr>
                <w:rFonts w:hint="eastAsia" w:ascii="宋体" w:hAnsi="宋体" w:cs="宋体"/>
                <w:sz w:val="21"/>
                <w:szCs w:val="21"/>
                <w:lang w:val="en-US" w:eastAsia="zh-CN"/>
              </w:rPr>
              <w:t>代表作</w:t>
            </w:r>
            <w:r>
              <w:rPr>
                <w:rFonts w:hint="eastAsia" w:ascii="宋体" w:hAnsi="宋体" w:eastAsia="宋体" w:cs="宋体"/>
                <w:sz w:val="21"/>
                <w:szCs w:val="21"/>
              </w:rPr>
              <w:t>[1-4]的第一作者</w:t>
            </w:r>
            <w:r>
              <w:rPr>
                <w:rFonts w:hint="eastAsia" w:ascii="宋体" w:hAnsi="宋体" w:cs="宋体"/>
                <w:sz w:val="21"/>
                <w:szCs w:val="21"/>
                <w:lang w:eastAsia="zh-CN"/>
              </w:rPr>
              <w:t>；</w:t>
            </w:r>
            <w:r>
              <w:rPr>
                <w:rFonts w:hint="eastAsia" w:ascii="宋体" w:hAnsi="宋体" w:eastAsia="宋体" w:cs="宋体"/>
                <w:sz w:val="21"/>
                <w:szCs w:val="21"/>
              </w:rPr>
              <w:t>在线性退化条件下</w:t>
            </w:r>
            <w:r>
              <w:rPr>
                <w:rFonts w:hint="eastAsia" w:ascii="宋体" w:hAnsi="宋体" w:cs="宋体"/>
                <w:sz w:val="21"/>
                <w:szCs w:val="21"/>
                <w:lang w:val="en-US" w:eastAsia="zh-CN"/>
              </w:rPr>
              <w:t>刻画了</w:t>
            </w:r>
            <w:r>
              <w:rPr>
                <w:rFonts w:hint="eastAsia" w:ascii="宋体" w:hAnsi="宋体" w:eastAsia="宋体" w:cs="宋体"/>
                <w:sz w:val="21"/>
                <w:szCs w:val="21"/>
              </w:rPr>
              <w:t>一阶拟线性双曲型方程组</w:t>
            </w:r>
            <w:r>
              <w:rPr>
                <w:rFonts w:hint="eastAsia" w:ascii="宋体" w:hAnsi="宋体" w:cs="宋体"/>
                <w:sz w:val="21"/>
                <w:szCs w:val="21"/>
                <w:lang w:val="en-US" w:eastAsia="zh-CN"/>
              </w:rPr>
              <w:t>的</w:t>
            </w:r>
            <w:r>
              <w:rPr>
                <w:rFonts w:hint="eastAsia" w:ascii="宋体" w:hAnsi="宋体" w:eastAsia="宋体" w:cs="宋体"/>
                <w:sz w:val="21"/>
                <w:szCs w:val="21"/>
              </w:rPr>
              <w:t>行波解，并给出最外族行波解全局稳定性</w:t>
            </w:r>
            <w:r>
              <w:rPr>
                <w:rFonts w:hint="eastAsia" w:ascii="宋体" w:hAnsi="宋体" w:cs="宋体"/>
                <w:sz w:val="21"/>
                <w:szCs w:val="21"/>
                <w:lang w:val="en-US" w:eastAsia="zh-CN"/>
              </w:rPr>
              <w:t>的</w:t>
            </w:r>
            <w:r>
              <w:rPr>
                <w:rFonts w:hint="eastAsia" w:ascii="宋体" w:hAnsi="宋体" w:eastAsia="宋体" w:cs="宋体"/>
                <w:sz w:val="21"/>
                <w:szCs w:val="21"/>
              </w:rPr>
              <w:t>猜测；提出对</w:t>
            </w:r>
            <w:r>
              <w:rPr>
                <w:rFonts w:hint="default" w:ascii="Times New Roman" w:hAnsi="Times New Roman" w:eastAsia="宋体" w:cs="Times New Roman"/>
                <w:sz w:val="21"/>
                <w:szCs w:val="21"/>
              </w:rPr>
              <w:t>Minkowski</w:t>
            </w:r>
            <w:r>
              <w:rPr>
                <w:rFonts w:hint="eastAsia" w:ascii="宋体" w:hAnsi="宋体" w:eastAsia="宋体" w:cs="宋体"/>
                <w:sz w:val="21"/>
                <w:szCs w:val="21"/>
              </w:rPr>
              <w:t>空间时向极值曲面方程的行波解进行</w:t>
            </w:r>
            <w:r>
              <w:rPr>
                <w:rFonts w:hint="eastAsia" w:ascii="宋体" w:hAnsi="宋体" w:cs="宋体"/>
                <w:sz w:val="21"/>
                <w:szCs w:val="21"/>
                <w:lang w:val="en-US" w:eastAsia="zh-CN"/>
              </w:rPr>
              <w:t>理论</w:t>
            </w:r>
            <w:r>
              <w:rPr>
                <w:rFonts w:hint="eastAsia" w:ascii="宋体" w:hAnsi="宋体" w:eastAsia="宋体" w:cs="宋体"/>
                <w:sz w:val="21"/>
                <w:szCs w:val="21"/>
              </w:rPr>
              <w:t>分析；对非等熵</w:t>
            </w:r>
            <w:r>
              <w:rPr>
                <w:rFonts w:hint="default" w:ascii="Times New Roman" w:hAnsi="Times New Roman" w:eastAsia="宋体" w:cs="Times New Roman"/>
                <w:sz w:val="21"/>
                <w:szCs w:val="21"/>
              </w:rPr>
              <w:t>Euler-Maxwell</w:t>
            </w:r>
            <w:r>
              <w:rPr>
                <w:rFonts w:hint="eastAsia" w:ascii="宋体" w:hAnsi="宋体" w:eastAsia="宋体" w:cs="宋体"/>
                <w:sz w:val="21"/>
                <w:szCs w:val="21"/>
              </w:rPr>
              <w:t>方程组严格分析了其稳态解的全局稳定性；分析了非等熵</w:t>
            </w:r>
            <w:r>
              <w:rPr>
                <w:rFonts w:hint="default" w:ascii="Times New Roman" w:hAnsi="Times New Roman" w:eastAsia="宋体" w:cs="Times New Roman"/>
                <w:sz w:val="21"/>
                <w:szCs w:val="21"/>
              </w:rPr>
              <w:t>Euler-Poisson</w:t>
            </w:r>
            <w:r>
              <w:rPr>
                <w:rFonts w:hint="eastAsia" w:ascii="宋体" w:hAnsi="宋体" w:eastAsia="宋体" w:cs="宋体"/>
                <w:sz w:val="21"/>
                <w:szCs w:val="21"/>
              </w:rPr>
              <w:t>方程组的</w:t>
            </w:r>
            <w:r>
              <w:rPr>
                <w:rFonts w:hint="eastAsia" w:ascii="宋体" w:hAnsi="宋体" w:cs="宋体"/>
                <w:sz w:val="21"/>
                <w:szCs w:val="21"/>
                <w:lang w:val="en-US" w:eastAsia="zh-CN"/>
              </w:rPr>
              <w:t>关于物理参数的</w:t>
            </w:r>
            <w:r>
              <w:rPr>
                <w:rFonts w:hint="eastAsia" w:ascii="宋体" w:hAnsi="宋体" w:eastAsia="宋体" w:cs="宋体"/>
                <w:sz w:val="21"/>
                <w:szCs w:val="21"/>
              </w:rPr>
              <w:t>渐近极限。</w:t>
            </w:r>
          </w:p>
        </w:tc>
      </w:tr>
      <w:tr w14:paraId="7FAF22D9">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579" w:type="dxa"/>
            <w:tcBorders>
              <w:tl2br w:val="nil"/>
              <w:tr2bl w:val="nil"/>
            </w:tcBorders>
            <w:vAlign w:val="center"/>
          </w:tcPr>
          <w:p w14:paraId="63CFFDC5">
            <w:pPr>
              <w:keepNext w:val="0"/>
              <w:keepLines w:val="0"/>
              <w:pageBreakBefore w:val="0"/>
              <w:widowControl w:val="0"/>
              <w:kinsoku/>
              <w:wordWrap/>
              <w:overflowPunct/>
              <w:topLinePunct w:val="0"/>
              <w:autoSpaceDE/>
              <w:autoSpaceDN/>
              <w:bidi w:val="0"/>
              <w:adjustRightInd/>
              <w:snapToGrid/>
              <w:spacing w:line="320" w:lineRule="exact"/>
              <w:ind w:left="203"/>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410" w:type="dxa"/>
            <w:tcBorders>
              <w:tl2br w:val="nil"/>
              <w:tr2bl w:val="nil"/>
            </w:tcBorders>
            <w:vAlign w:val="center"/>
          </w:tcPr>
          <w:p w14:paraId="40B3B891">
            <w:pPr>
              <w:keepNext w:val="0"/>
              <w:keepLines w:val="0"/>
              <w:pageBreakBefore w:val="0"/>
              <w:widowControl w:val="0"/>
              <w:kinsoku/>
              <w:wordWrap/>
              <w:overflowPunct/>
              <w:topLinePunct w:val="0"/>
              <w:autoSpaceDE/>
              <w:autoSpaceDN/>
              <w:bidi w:val="0"/>
              <w:adjustRightInd/>
              <w:snapToGrid/>
              <w:spacing w:line="320" w:lineRule="exact"/>
              <w:ind w:left="324"/>
              <w:jc w:val="both"/>
              <w:textAlignment w:val="auto"/>
              <w:rPr>
                <w:rFonts w:hint="default" w:ascii="宋体" w:hAnsi="宋体" w:eastAsia="宋体" w:cs="宋体"/>
                <w:color w:val="000000"/>
                <w:sz w:val="21"/>
                <w:lang w:val="en-US" w:eastAsia="zh-CN"/>
              </w:rPr>
            </w:pPr>
            <w:r>
              <w:rPr>
                <w:rFonts w:hint="eastAsia" w:ascii="宋体" w:hAnsi="宋体" w:cs="宋体"/>
                <w:color w:val="000000"/>
                <w:sz w:val="21"/>
                <w:lang w:val="en-US" w:eastAsia="zh-CN"/>
              </w:rPr>
              <w:t>彭跃军</w:t>
            </w:r>
          </w:p>
        </w:tc>
        <w:tc>
          <w:tcPr>
            <w:tcW w:w="1888" w:type="dxa"/>
            <w:tcBorders>
              <w:tl2br w:val="nil"/>
              <w:tr2bl w:val="nil"/>
            </w:tcBorders>
            <w:vAlign w:val="center"/>
          </w:tcPr>
          <w:p w14:paraId="5B59B1D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000000"/>
                <w:sz w:val="21"/>
                <w:lang w:val="en-US" w:eastAsia="zh-CN"/>
              </w:rPr>
            </w:pPr>
            <w:r>
              <w:rPr>
                <w:rFonts w:hint="eastAsia" w:ascii="宋体" w:hAnsi="宋体" w:cs="宋体"/>
                <w:color w:val="000000"/>
                <w:sz w:val="21"/>
                <w:lang w:val="en-US" w:eastAsia="zh-CN"/>
              </w:rPr>
              <w:t>南京航空航天大学</w:t>
            </w:r>
          </w:p>
        </w:tc>
        <w:tc>
          <w:tcPr>
            <w:tcW w:w="2418" w:type="dxa"/>
            <w:tcBorders>
              <w:tl2br w:val="nil"/>
              <w:tr2bl w:val="nil"/>
            </w:tcBorders>
            <w:vAlign w:val="center"/>
          </w:tcPr>
          <w:p w14:paraId="501CEB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sz w:val="21"/>
                <w:lang w:val="en-US" w:eastAsia="zh-CN"/>
              </w:rPr>
            </w:pPr>
            <w:r>
              <w:rPr>
                <w:rFonts w:hint="eastAsia" w:ascii="宋体" w:hAnsi="宋体" w:cs="宋体"/>
                <w:color w:val="000000"/>
                <w:sz w:val="21"/>
                <w:lang w:val="en-US" w:eastAsia="zh-CN"/>
              </w:rPr>
              <w:t>太原理工大学</w:t>
            </w:r>
          </w:p>
        </w:tc>
        <w:tc>
          <w:tcPr>
            <w:tcW w:w="8287" w:type="dxa"/>
            <w:tcBorders>
              <w:tl2br w:val="nil"/>
              <w:tr2bl w:val="nil"/>
            </w:tcBorders>
            <w:vAlign w:val="center"/>
          </w:tcPr>
          <w:p w14:paraId="5E272C65">
            <w:pPr>
              <w:pStyle w:val="14"/>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代表作</w:t>
            </w:r>
            <w:r>
              <w:rPr>
                <w:rFonts w:hint="eastAsia" w:ascii="宋体" w:hAnsi="宋体" w:eastAsia="宋体" w:cs="宋体"/>
                <w:sz w:val="21"/>
                <w:szCs w:val="21"/>
                <w:lang w:val="en-US" w:eastAsia="zh-CN"/>
              </w:rPr>
              <w:t>[3-4]的通讯作者</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构造了非等熵</w:t>
            </w:r>
            <w:r>
              <w:rPr>
                <w:rFonts w:hint="default" w:ascii="Times New Roman" w:hAnsi="Times New Roman" w:eastAsia="宋体" w:cs="Times New Roman"/>
                <w:sz w:val="21"/>
                <w:szCs w:val="21"/>
                <w:lang w:val="en-US" w:eastAsia="zh-CN"/>
              </w:rPr>
              <w:t>Euler-Maxwell</w:t>
            </w:r>
            <w:r>
              <w:rPr>
                <w:rFonts w:hint="eastAsia" w:ascii="宋体" w:hAnsi="宋体" w:eastAsia="宋体" w:cs="宋体"/>
                <w:sz w:val="21"/>
                <w:szCs w:val="21"/>
                <w:lang w:val="en-US" w:eastAsia="zh-CN"/>
              </w:rPr>
              <w:t>方程组的对称子，挖掘了模型的反对称结构</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对后续</w:t>
            </w:r>
            <w:bookmarkStart w:id="2" w:name="_GoBack"/>
            <w:bookmarkEnd w:id="2"/>
            <w:r>
              <w:rPr>
                <w:rFonts w:hint="eastAsia" w:ascii="宋体" w:hAnsi="宋体" w:eastAsia="宋体" w:cs="宋体"/>
                <w:sz w:val="21"/>
                <w:szCs w:val="21"/>
                <w:lang w:val="en-US" w:eastAsia="zh-CN"/>
              </w:rPr>
              <w:t>研究产生了很大影响；严格论证了非等熵</w:t>
            </w:r>
            <w:r>
              <w:rPr>
                <w:rFonts w:hint="default" w:ascii="Times New Roman" w:hAnsi="Times New Roman" w:eastAsia="宋体" w:cs="Times New Roman"/>
                <w:sz w:val="21"/>
                <w:szCs w:val="21"/>
                <w:lang w:val="en-US" w:eastAsia="zh-CN"/>
              </w:rPr>
              <w:t>Euler-Poisson</w:t>
            </w:r>
            <w:r>
              <w:rPr>
                <w:rFonts w:hint="eastAsia" w:ascii="宋体" w:hAnsi="宋体" w:eastAsia="宋体" w:cs="宋体"/>
                <w:sz w:val="21"/>
                <w:szCs w:val="21"/>
                <w:lang w:val="en-US" w:eastAsia="zh-CN"/>
              </w:rPr>
              <w:t>方程组的两种奇异极限过程。</w:t>
            </w:r>
          </w:p>
        </w:tc>
      </w:tr>
      <w:tr w14:paraId="144459E1">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579" w:type="dxa"/>
            <w:tcBorders>
              <w:tl2br w:val="nil"/>
              <w:tr2bl w:val="nil"/>
            </w:tcBorders>
            <w:vAlign w:val="center"/>
          </w:tcPr>
          <w:p w14:paraId="7AC97C74">
            <w:pPr>
              <w:keepNext w:val="0"/>
              <w:keepLines w:val="0"/>
              <w:pageBreakBefore w:val="0"/>
              <w:widowControl w:val="0"/>
              <w:kinsoku/>
              <w:wordWrap/>
              <w:overflowPunct/>
              <w:topLinePunct w:val="0"/>
              <w:autoSpaceDE/>
              <w:autoSpaceDN/>
              <w:bidi w:val="0"/>
              <w:adjustRightInd/>
              <w:snapToGrid/>
              <w:spacing w:line="320" w:lineRule="exact"/>
              <w:ind w:left="203"/>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410" w:type="dxa"/>
            <w:tcBorders>
              <w:tl2br w:val="nil"/>
              <w:tr2bl w:val="nil"/>
            </w:tcBorders>
            <w:vAlign w:val="center"/>
          </w:tcPr>
          <w:p w14:paraId="073BE2CB">
            <w:pPr>
              <w:keepNext w:val="0"/>
              <w:keepLines w:val="0"/>
              <w:pageBreakBefore w:val="0"/>
              <w:widowControl w:val="0"/>
              <w:kinsoku/>
              <w:wordWrap/>
              <w:overflowPunct/>
              <w:topLinePunct w:val="0"/>
              <w:autoSpaceDE/>
              <w:autoSpaceDN/>
              <w:bidi w:val="0"/>
              <w:adjustRightInd/>
              <w:snapToGrid/>
              <w:spacing w:line="320" w:lineRule="exact"/>
              <w:ind w:left="324"/>
              <w:jc w:val="both"/>
              <w:textAlignment w:val="auto"/>
              <w:rPr>
                <w:rFonts w:hint="default" w:ascii="宋体" w:hAnsi="宋体" w:eastAsia="宋体" w:cs="宋体"/>
                <w:color w:val="000000"/>
                <w:sz w:val="21"/>
                <w:lang w:val="en-US" w:eastAsia="zh-CN"/>
              </w:rPr>
            </w:pPr>
            <w:r>
              <w:rPr>
                <w:rFonts w:hint="eastAsia" w:ascii="宋体" w:hAnsi="宋体" w:cs="宋体"/>
                <w:color w:val="000000"/>
                <w:sz w:val="21"/>
                <w:lang w:val="en-US" w:eastAsia="zh-CN"/>
              </w:rPr>
              <w:t>刘见礼</w:t>
            </w:r>
          </w:p>
        </w:tc>
        <w:tc>
          <w:tcPr>
            <w:tcW w:w="1888" w:type="dxa"/>
            <w:tcBorders>
              <w:tl2br w:val="nil"/>
              <w:tr2bl w:val="nil"/>
            </w:tcBorders>
            <w:vAlign w:val="center"/>
          </w:tcPr>
          <w:p w14:paraId="6ECBEAC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default" w:ascii="宋体" w:hAnsi="宋体" w:eastAsia="宋体" w:cs="宋体"/>
                <w:color w:val="000000"/>
                <w:sz w:val="21"/>
                <w:lang w:val="en-US" w:eastAsia="zh-CN"/>
              </w:rPr>
            </w:pPr>
            <w:r>
              <w:rPr>
                <w:rFonts w:hint="eastAsia" w:ascii="宋体" w:hAnsi="宋体" w:cs="宋体"/>
                <w:color w:val="000000"/>
                <w:sz w:val="21"/>
                <w:lang w:val="en-US" w:eastAsia="zh-CN"/>
              </w:rPr>
              <w:t>上海大学</w:t>
            </w:r>
          </w:p>
        </w:tc>
        <w:tc>
          <w:tcPr>
            <w:tcW w:w="2418" w:type="dxa"/>
            <w:tcBorders>
              <w:tl2br w:val="nil"/>
              <w:tr2bl w:val="nil"/>
            </w:tcBorders>
            <w:vAlign w:val="center"/>
          </w:tcPr>
          <w:p w14:paraId="2BC7FFE7">
            <w:pPr>
              <w:keepNext w:val="0"/>
              <w:keepLines w:val="0"/>
              <w:pageBreakBefore w:val="0"/>
              <w:widowControl w:val="0"/>
              <w:kinsoku/>
              <w:wordWrap/>
              <w:overflowPunct/>
              <w:topLinePunct w:val="0"/>
              <w:autoSpaceDE/>
              <w:autoSpaceDN/>
              <w:bidi w:val="0"/>
              <w:adjustRightInd/>
              <w:snapToGrid/>
              <w:spacing w:line="320" w:lineRule="exact"/>
              <w:ind w:firstLine="630" w:firstLineChars="300"/>
              <w:jc w:val="both"/>
              <w:textAlignment w:val="auto"/>
              <w:rPr>
                <w:rFonts w:hint="default" w:ascii="宋体" w:hAnsi="宋体" w:eastAsia="宋体" w:cs="宋体"/>
                <w:color w:val="000000"/>
                <w:sz w:val="21"/>
                <w:lang w:val="en-US" w:eastAsia="zh-CN"/>
              </w:rPr>
            </w:pPr>
            <w:r>
              <w:rPr>
                <w:rFonts w:hint="eastAsia" w:ascii="宋体" w:hAnsi="宋体" w:cs="宋体"/>
                <w:color w:val="000000"/>
                <w:sz w:val="21"/>
                <w:lang w:val="en-US" w:eastAsia="zh-CN"/>
              </w:rPr>
              <w:t>上海大学</w:t>
            </w:r>
          </w:p>
        </w:tc>
        <w:tc>
          <w:tcPr>
            <w:tcW w:w="8287" w:type="dxa"/>
            <w:tcBorders>
              <w:tl2br w:val="nil"/>
              <w:tr2bl w:val="nil"/>
            </w:tcBorders>
            <w:vAlign w:val="center"/>
          </w:tcPr>
          <w:p w14:paraId="09B61E55">
            <w:pPr>
              <w:pStyle w:val="14"/>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000000"/>
                <w:sz w:val="21"/>
                <w:lang w:val="en-US" w:eastAsia="zh-CN"/>
              </w:rPr>
            </w:pPr>
            <w:r>
              <w:rPr>
                <w:rFonts w:hint="eastAsia" w:ascii="宋体" w:hAnsi="宋体" w:eastAsia="宋体" w:cs="宋体"/>
                <w:color w:val="000000"/>
                <w:kern w:val="2"/>
                <w:sz w:val="21"/>
                <w:lang w:val="en-US" w:eastAsia="zh-CN" w:bidi="ar-SA"/>
              </w:rPr>
              <w:t>代表作[</w:t>
            </w:r>
            <w:r>
              <w:rPr>
                <w:rFonts w:hint="eastAsia" w:ascii="宋体" w:hAnsi="宋体" w:cs="宋体"/>
                <w:color w:val="000000"/>
                <w:kern w:val="2"/>
                <w:sz w:val="21"/>
                <w:lang w:val="en-US" w:eastAsia="zh-CN" w:bidi="ar-SA"/>
              </w:rPr>
              <w:t>2</w:t>
            </w:r>
            <w:r>
              <w:rPr>
                <w:rFonts w:hint="eastAsia" w:ascii="宋体" w:hAnsi="宋体" w:eastAsia="宋体" w:cs="宋体"/>
                <w:color w:val="000000"/>
                <w:kern w:val="2"/>
                <w:sz w:val="21"/>
                <w:lang w:val="en-US" w:eastAsia="zh-CN" w:bidi="ar-SA"/>
              </w:rPr>
              <w:t>]的通讯作者，[5]的通讯作者</w:t>
            </w:r>
            <w:r>
              <w:rPr>
                <w:rFonts w:hint="eastAsia" w:ascii="宋体" w:hAnsi="宋体" w:cs="宋体"/>
                <w:color w:val="000000"/>
                <w:kern w:val="2"/>
                <w:sz w:val="21"/>
                <w:lang w:val="en-US" w:eastAsia="zh-CN" w:bidi="ar-SA"/>
              </w:rPr>
              <w:t>、</w:t>
            </w:r>
            <w:r>
              <w:rPr>
                <w:rFonts w:hint="eastAsia" w:ascii="宋体" w:hAnsi="宋体" w:eastAsia="宋体" w:cs="宋体"/>
                <w:color w:val="000000"/>
                <w:kern w:val="2"/>
                <w:sz w:val="21"/>
                <w:lang w:val="en-US" w:eastAsia="zh-CN" w:bidi="ar-SA"/>
              </w:rPr>
              <w:t>第一作者</w:t>
            </w:r>
            <w:r>
              <w:rPr>
                <w:rFonts w:hint="eastAsia" w:ascii="宋体" w:hAnsi="宋体" w:cs="宋体"/>
                <w:color w:val="000000"/>
                <w:kern w:val="2"/>
                <w:sz w:val="21"/>
                <w:lang w:val="en-US" w:eastAsia="zh-CN" w:bidi="ar-SA"/>
              </w:rPr>
              <w:t>；</w:t>
            </w:r>
            <w:r>
              <w:rPr>
                <w:rFonts w:hint="eastAsia" w:ascii="宋体" w:hAnsi="宋体" w:eastAsia="宋体" w:cs="宋体"/>
                <w:color w:val="000000"/>
                <w:kern w:val="2"/>
                <w:sz w:val="21"/>
                <w:lang w:val="en-US" w:eastAsia="zh-CN" w:bidi="ar-SA"/>
              </w:rPr>
              <w:t>提出了具有常重特征对角型双曲方程组行波解</w:t>
            </w:r>
            <w:r>
              <w:rPr>
                <w:rFonts w:hint="eastAsia" w:ascii="宋体" w:hAnsi="宋体" w:cs="宋体"/>
                <w:color w:val="000000"/>
                <w:kern w:val="2"/>
                <w:sz w:val="21"/>
                <w:lang w:val="en-US" w:eastAsia="zh-CN" w:bidi="ar-SA"/>
              </w:rPr>
              <w:t>的</w:t>
            </w:r>
            <w:r>
              <w:rPr>
                <w:rFonts w:hint="eastAsia" w:ascii="宋体" w:hAnsi="宋体" w:eastAsia="宋体" w:cs="宋体"/>
                <w:color w:val="000000"/>
                <w:kern w:val="2"/>
                <w:sz w:val="21"/>
                <w:lang w:val="en-US" w:eastAsia="zh-CN" w:bidi="ar-SA"/>
              </w:rPr>
              <w:t>稳定性</w:t>
            </w:r>
            <w:r>
              <w:rPr>
                <w:rFonts w:hint="eastAsia" w:ascii="宋体" w:hAnsi="宋体" w:cs="宋体"/>
                <w:color w:val="000000"/>
                <w:kern w:val="2"/>
                <w:sz w:val="21"/>
                <w:lang w:val="en-US" w:eastAsia="zh-CN" w:bidi="ar-SA"/>
              </w:rPr>
              <w:t>研究课题</w:t>
            </w:r>
            <w:r>
              <w:rPr>
                <w:rFonts w:hint="eastAsia" w:ascii="宋体" w:hAnsi="宋体" w:eastAsia="宋体" w:cs="宋体"/>
                <w:color w:val="000000"/>
                <w:kern w:val="2"/>
                <w:sz w:val="21"/>
                <w:lang w:val="en-US" w:eastAsia="zh-CN" w:bidi="ar-SA"/>
              </w:rPr>
              <w:t>，严格论证了</w:t>
            </w:r>
            <w:r>
              <w:rPr>
                <w:rFonts w:hint="eastAsia" w:ascii="宋体" w:hAnsi="宋体" w:cs="宋体"/>
                <w:color w:val="000000"/>
                <w:kern w:val="2"/>
                <w:sz w:val="21"/>
                <w:lang w:val="en-US" w:eastAsia="zh-CN" w:bidi="ar-SA"/>
              </w:rPr>
              <w:t>行波解的</w:t>
            </w:r>
            <w:r>
              <w:rPr>
                <w:rFonts w:hint="eastAsia" w:ascii="宋体" w:hAnsi="宋体" w:eastAsia="宋体" w:cs="宋体"/>
                <w:color w:val="000000"/>
                <w:kern w:val="2"/>
                <w:sz w:val="21"/>
                <w:lang w:val="en-US" w:eastAsia="zh-CN" w:bidi="ar-SA"/>
              </w:rPr>
              <w:t>全局稳定性；针对超临界表面准地转方程</w:t>
            </w:r>
            <w:r>
              <w:rPr>
                <w:rFonts w:hint="eastAsia" w:ascii="宋体" w:hAnsi="宋体" w:cs="宋体"/>
                <w:color w:val="000000"/>
                <w:kern w:val="2"/>
                <w:sz w:val="21"/>
                <w:lang w:val="en-US" w:eastAsia="zh-CN" w:bidi="ar-SA"/>
              </w:rPr>
              <w:t>，</w:t>
            </w:r>
            <w:r>
              <w:rPr>
                <w:rFonts w:hint="eastAsia" w:ascii="宋体" w:hAnsi="宋体" w:eastAsia="宋体" w:cs="宋体"/>
                <w:color w:val="000000"/>
                <w:kern w:val="2"/>
                <w:sz w:val="21"/>
                <w:lang w:val="en-US" w:eastAsia="zh-CN" w:bidi="ar-SA"/>
              </w:rPr>
              <w:t>给出超临界情形</w:t>
            </w:r>
            <w:r>
              <w:rPr>
                <w:rFonts w:hint="eastAsia" w:ascii="宋体" w:hAnsi="宋体" w:cs="宋体"/>
                <w:color w:val="000000"/>
                <w:kern w:val="2"/>
                <w:sz w:val="21"/>
                <w:lang w:val="en-US" w:eastAsia="zh-CN" w:bidi="ar-SA"/>
              </w:rPr>
              <w:t>下</w:t>
            </w:r>
            <w:r>
              <w:rPr>
                <w:rFonts w:hint="eastAsia" w:ascii="宋体" w:hAnsi="宋体" w:eastAsia="宋体" w:cs="宋体"/>
                <w:color w:val="000000"/>
                <w:kern w:val="2"/>
                <w:sz w:val="21"/>
                <w:lang w:val="en-US" w:eastAsia="zh-CN" w:bidi="ar-SA"/>
              </w:rPr>
              <w:t>大解</w:t>
            </w:r>
            <w:r>
              <w:rPr>
                <w:rFonts w:hint="eastAsia" w:ascii="宋体" w:hAnsi="宋体" w:cs="宋体"/>
                <w:color w:val="000000"/>
                <w:kern w:val="2"/>
                <w:sz w:val="21"/>
                <w:lang w:val="en-US" w:eastAsia="zh-CN" w:bidi="ar-SA"/>
              </w:rPr>
              <w:t>的全局</w:t>
            </w:r>
            <w:r>
              <w:rPr>
                <w:rFonts w:hint="eastAsia" w:ascii="宋体" w:hAnsi="宋体" w:eastAsia="宋体" w:cs="宋体"/>
                <w:color w:val="000000"/>
                <w:kern w:val="2"/>
                <w:sz w:val="21"/>
                <w:lang w:val="en-US" w:eastAsia="zh-CN" w:bidi="ar-SA"/>
              </w:rPr>
              <w:t>存在性结果。</w:t>
            </w:r>
          </w:p>
        </w:tc>
      </w:tr>
      <w:tr w14:paraId="22D0F0A8">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4582" w:type="dxa"/>
            <w:gridSpan w:val="5"/>
            <w:tcBorders>
              <w:tl2br w:val="nil"/>
              <w:tr2bl w:val="nil"/>
            </w:tcBorders>
            <w:vAlign w:val="center"/>
          </w:tcPr>
          <w:p w14:paraId="3E1256F8">
            <w:pPr>
              <w:keepNext w:val="0"/>
              <w:keepLines w:val="0"/>
              <w:pageBreakBefore w:val="0"/>
              <w:widowControl w:val="0"/>
              <w:kinsoku/>
              <w:wordWrap/>
              <w:overflowPunct/>
              <w:topLinePunct w:val="0"/>
              <w:autoSpaceDE/>
              <w:autoSpaceDN/>
              <w:bidi w:val="0"/>
              <w:adjustRightInd/>
              <w:snapToGrid/>
              <w:spacing w:line="320" w:lineRule="exact"/>
              <w:ind w:left="6461" w:left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spacing w:val="-2"/>
                <w:sz w:val="24"/>
                <w:szCs w:val="24"/>
              </w:rPr>
              <w:t>主要完</w:t>
            </w:r>
            <w:r>
              <w:rPr>
                <w:rFonts w:hint="eastAsia" w:ascii="宋体" w:hAnsi="宋体" w:eastAsia="宋体" w:cs="宋体"/>
                <w:b/>
                <w:bCs/>
                <w:spacing w:val="-1"/>
                <w:sz w:val="24"/>
                <w:szCs w:val="24"/>
              </w:rPr>
              <w:t>成单位情况</w:t>
            </w:r>
          </w:p>
        </w:tc>
      </w:tr>
      <w:tr w14:paraId="17724D3E">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579" w:type="dxa"/>
            <w:tcBorders>
              <w:tl2br w:val="nil"/>
              <w:tr2bl w:val="nil"/>
            </w:tcBorders>
            <w:vAlign w:val="center"/>
          </w:tcPr>
          <w:p w14:paraId="74EA7F6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位次</w:t>
            </w:r>
          </w:p>
        </w:tc>
        <w:tc>
          <w:tcPr>
            <w:tcW w:w="1410" w:type="dxa"/>
            <w:tcBorders>
              <w:tl2br w:val="nil"/>
              <w:tr2bl w:val="nil"/>
            </w:tcBorders>
            <w:vAlign w:val="center"/>
          </w:tcPr>
          <w:p w14:paraId="0B93A06A">
            <w:pPr>
              <w:keepNext w:val="0"/>
              <w:keepLines w:val="0"/>
              <w:pageBreakBefore w:val="0"/>
              <w:widowControl w:val="0"/>
              <w:kinsoku/>
              <w:wordWrap/>
              <w:overflowPunct/>
              <w:topLinePunct w:val="0"/>
              <w:autoSpaceDE/>
              <w:autoSpaceDN/>
              <w:bidi w:val="0"/>
              <w:adjustRightInd/>
              <w:snapToGrid/>
              <w:spacing w:line="320" w:lineRule="exact"/>
              <w:ind w:left="324"/>
              <w:jc w:val="both"/>
              <w:textAlignment w:val="auto"/>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单位名称</w:t>
            </w:r>
          </w:p>
        </w:tc>
        <w:tc>
          <w:tcPr>
            <w:tcW w:w="12593" w:type="dxa"/>
            <w:gridSpan w:val="3"/>
            <w:tcBorders>
              <w:tl2br w:val="nil"/>
              <w:tr2bl w:val="nil"/>
            </w:tcBorders>
            <w:vAlign w:val="center"/>
          </w:tcPr>
          <w:p w14:paraId="3B323D69">
            <w:pPr>
              <w:pStyle w:val="14"/>
              <w:keepNext w:val="0"/>
              <w:keepLines w:val="0"/>
              <w:pageBreakBefore w:val="0"/>
              <w:widowControl w:val="0"/>
              <w:kinsoku/>
              <w:wordWrap/>
              <w:overflowPunct/>
              <w:topLinePunct w:val="0"/>
              <w:autoSpaceDE/>
              <w:autoSpaceDN/>
              <w:bidi w:val="0"/>
              <w:adjustRightInd/>
              <w:snapToGrid/>
              <w:spacing w:line="320" w:lineRule="exact"/>
              <w:ind w:firstLine="4830" w:firstLineChars="2300"/>
              <w:jc w:val="both"/>
              <w:textAlignment w:val="auto"/>
              <w:rPr>
                <w:rFonts w:hint="eastAsia" w:ascii="宋体" w:hAnsi="宋体" w:eastAsia="宋体" w:cs="宋体"/>
                <w:color w:val="000000"/>
                <w:kern w:val="2"/>
                <w:sz w:val="21"/>
                <w:lang w:val="en-US" w:eastAsia="zh-CN" w:bidi="ar-SA"/>
              </w:rPr>
            </w:pPr>
            <w:r>
              <w:rPr>
                <w:rFonts w:hint="eastAsia" w:ascii="宋体" w:hAnsi="宋体" w:eastAsia="宋体" w:cs="宋体"/>
                <w:b w:val="0"/>
                <w:bCs w:val="0"/>
                <w:color w:val="000000"/>
                <w:sz w:val="21"/>
                <w:szCs w:val="21"/>
                <w:lang w:val="en-US" w:eastAsia="zh-CN"/>
              </w:rPr>
              <w:t>对本项目贡献：</w:t>
            </w:r>
          </w:p>
        </w:tc>
      </w:tr>
      <w:tr w14:paraId="6BF8313B">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579" w:type="dxa"/>
            <w:tcBorders>
              <w:tl2br w:val="nil"/>
              <w:tr2bl w:val="nil"/>
            </w:tcBorders>
            <w:vAlign w:val="center"/>
          </w:tcPr>
          <w:p w14:paraId="03C7BC15">
            <w:pPr>
              <w:keepNext w:val="0"/>
              <w:keepLines w:val="0"/>
              <w:pageBreakBefore w:val="0"/>
              <w:widowControl w:val="0"/>
              <w:kinsoku/>
              <w:wordWrap/>
              <w:overflowPunct/>
              <w:topLinePunct w:val="0"/>
              <w:autoSpaceDE/>
              <w:autoSpaceDN/>
              <w:bidi w:val="0"/>
              <w:adjustRightInd/>
              <w:snapToGrid/>
              <w:spacing w:line="320" w:lineRule="exact"/>
              <w:ind w:left="203"/>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410" w:type="dxa"/>
            <w:tcBorders>
              <w:tl2br w:val="nil"/>
              <w:tr2bl w:val="nil"/>
            </w:tcBorders>
            <w:vAlign w:val="center"/>
          </w:tcPr>
          <w:p w14:paraId="49184D9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000000"/>
                <w:sz w:val="21"/>
                <w:lang w:val="en-US" w:eastAsia="zh-CN"/>
              </w:rPr>
            </w:pPr>
            <w:r>
              <w:rPr>
                <w:rFonts w:hint="eastAsia" w:ascii="宋体" w:hAnsi="宋体" w:cs="宋体"/>
                <w:color w:val="000000"/>
                <w:sz w:val="21"/>
                <w:lang w:val="en-US" w:eastAsia="zh-CN"/>
              </w:rPr>
              <w:t>曲阜师范大学</w:t>
            </w:r>
          </w:p>
        </w:tc>
        <w:tc>
          <w:tcPr>
            <w:tcW w:w="12593" w:type="dxa"/>
            <w:gridSpan w:val="3"/>
            <w:tcBorders>
              <w:tl2br w:val="nil"/>
              <w:tr2bl w:val="nil"/>
            </w:tcBorders>
            <w:vAlign w:val="center"/>
          </w:tcPr>
          <w:p w14:paraId="212012FE">
            <w:pPr>
              <w:pStyle w:val="14"/>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000000"/>
                <w:kern w:val="2"/>
                <w:sz w:val="21"/>
                <w:lang w:val="en-US" w:eastAsia="zh-CN" w:bidi="ar-SA"/>
              </w:rPr>
            </w:pPr>
            <w:r>
              <w:rPr>
                <w:rFonts w:hint="eastAsia" w:ascii="宋体" w:hAnsi="宋体" w:eastAsia="宋体" w:cs="宋体"/>
                <w:color w:val="000000"/>
                <w:kern w:val="2"/>
                <w:sz w:val="21"/>
                <w:lang w:val="en-US" w:eastAsia="zh-CN" w:bidi="ar-SA"/>
              </w:rPr>
              <w:t>第一完成人所在单位</w:t>
            </w:r>
            <w:r>
              <w:rPr>
                <w:rFonts w:hint="eastAsia" w:ascii="宋体" w:hAnsi="宋体" w:cs="宋体"/>
                <w:color w:val="000000"/>
                <w:kern w:val="2"/>
                <w:sz w:val="21"/>
                <w:lang w:val="en-US" w:eastAsia="zh-CN" w:bidi="ar-SA"/>
              </w:rPr>
              <w:t>。</w:t>
            </w:r>
            <w:r>
              <w:rPr>
                <w:rFonts w:hint="eastAsia" w:ascii="宋体" w:hAnsi="宋体" w:eastAsia="宋体" w:cs="宋体"/>
                <w:color w:val="000000"/>
                <w:kern w:val="2"/>
                <w:sz w:val="21"/>
                <w:lang w:val="en-US" w:eastAsia="zh-CN" w:bidi="ar-SA"/>
              </w:rPr>
              <w:t>对非等熵</w:t>
            </w:r>
            <w:r>
              <w:rPr>
                <w:rFonts w:hint="default" w:ascii="Times New Roman" w:hAnsi="Times New Roman" w:eastAsia="宋体" w:cs="Times New Roman"/>
                <w:color w:val="000000"/>
                <w:kern w:val="2"/>
                <w:sz w:val="21"/>
                <w:lang w:val="en-US" w:eastAsia="zh-CN" w:bidi="ar-SA"/>
              </w:rPr>
              <w:t>Euler-Maxwell</w:t>
            </w:r>
            <w:r>
              <w:rPr>
                <w:rFonts w:hint="eastAsia" w:ascii="宋体" w:hAnsi="宋体" w:eastAsia="宋体" w:cs="宋体"/>
                <w:color w:val="000000"/>
                <w:kern w:val="2"/>
                <w:sz w:val="21"/>
                <w:lang w:val="en-US" w:eastAsia="zh-CN" w:bidi="ar-SA"/>
              </w:rPr>
              <w:t>方程组，严格分析了其稳态解的全局稳定性；分析了非等熵</w:t>
            </w:r>
            <w:r>
              <w:rPr>
                <w:rFonts w:hint="default" w:ascii="Times New Roman" w:hAnsi="Times New Roman" w:eastAsia="宋体" w:cs="Times New Roman"/>
                <w:color w:val="000000"/>
                <w:kern w:val="2"/>
                <w:sz w:val="21"/>
                <w:lang w:val="en-US" w:eastAsia="zh-CN" w:bidi="ar-SA"/>
              </w:rPr>
              <w:t>Euler-Poisson</w:t>
            </w:r>
            <w:r>
              <w:rPr>
                <w:rFonts w:hint="eastAsia" w:ascii="宋体" w:hAnsi="宋体" w:eastAsia="宋体" w:cs="宋体"/>
                <w:color w:val="000000"/>
                <w:kern w:val="2"/>
                <w:sz w:val="21"/>
                <w:lang w:val="en-US" w:eastAsia="zh-CN" w:bidi="ar-SA"/>
              </w:rPr>
              <w:t xml:space="preserve">方程组的两种渐近极限。 </w:t>
            </w:r>
          </w:p>
        </w:tc>
      </w:tr>
      <w:tr w14:paraId="28BA6A86">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579" w:type="dxa"/>
            <w:tcBorders>
              <w:tl2br w:val="nil"/>
              <w:tr2bl w:val="nil"/>
            </w:tcBorders>
            <w:vAlign w:val="center"/>
          </w:tcPr>
          <w:p w14:paraId="74898C42">
            <w:pPr>
              <w:keepNext w:val="0"/>
              <w:keepLines w:val="0"/>
              <w:pageBreakBefore w:val="0"/>
              <w:widowControl w:val="0"/>
              <w:kinsoku/>
              <w:wordWrap/>
              <w:overflowPunct/>
              <w:topLinePunct w:val="0"/>
              <w:autoSpaceDE/>
              <w:autoSpaceDN/>
              <w:bidi w:val="0"/>
              <w:adjustRightInd/>
              <w:snapToGrid/>
              <w:spacing w:line="320" w:lineRule="exact"/>
              <w:ind w:left="203"/>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410" w:type="dxa"/>
            <w:tcBorders>
              <w:tl2br w:val="nil"/>
              <w:tr2bl w:val="nil"/>
            </w:tcBorders>
            <w:vAlign w:val="center"/>
          </w:tcPr>
          <w:p w14:paraId="03A81A6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000000"/>
                <w:sz w:val="21"/>
                <w:lang w:val="en-US" w:eastAsia="zh-CN"/>
              </w:rPr>
            </w:pPr>
            <w:r>
              <w:rPr>
                <w:rFonts w:hint="eastAsia" w:ascii="宋体" w:hAnsi="宋体" w:cs="宋体"/>
                <w:color w:val="000000"/>
                <w:sz w:val="21"/>
                <w:lang w:val="en-US" w:eastAsia="zh-CN"/>
              </w:rPr>
              <w:t>太原理工大学</w:t>
            </w:r>
          </w:p>
        </w:tc>
        <w:tc>
          <w:tcPr>
            <w:tcW w:w="12593" w:type="dxa"/>
            <w:gridSpan w:val="3"/>
            <w:tcBorders>
              <w:tl2br w:val="nil"/>
              <w:tr2bl w:val="nil"/>
            </w:tcBorders>
            <w:vAlign w:val="center"/>
          </w:tcPr>
          <w:p w14:paraId="3725D4CB">
            <w:pPr>
              <w:pStyle w:val="14"/>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000000"/>
                <w:kern w:val="2"/>
                <w:sz w:val="21"/>
                <w:lang w:val="en-US" w:eastAsia="zh-CN" w:bidi="ar-SA"/>
              </w:rPr>
            </w:pPr>
            <w:r>
              <w:rPr>
                <w:rFonts w:hint="eastAsia" w:ascii="宋体" w:hAnsi="宋体" w:eastAsia="宋体" w:cs="宋体"/>
                <w:color w:val="000000"/>
                <w:kern w:val="2"/>
                <w:sz w:val="21"/>
                <w:lang w:val="en-US" w:eastAsia="zh-CN" w:bidi="ar-SA"/>
              </w:rPr>
              <w:t>第二完成人所在单位。构造了非等熵</w:t>
            </w:r>
            <w:r>
              <w:rPr>
                <w:rFonts w:hint="default" w:ascii="Times New Roman" w:hAnsi="Times New Roman" w:eastAsia="宋体" w:cs="Times New Roman"/>
                <w:color w:val="000000"/>
                <w:kern w:val="2"/>
                <w:sz w:val="21"/>
                <w:lang w:val="en-US" w:eastAsia="zh-CN" w:bidi="ar-SA"/>
              </w:rPr>
              <w:t>Euler-Maxwell</w:t>
            </w:r>
            <w:r>
              <w:rPr>
                <w:rFonts w:hint="eastAsia" w:ascii="宋体" w:hAnsi="宋体" w:eastAsia="宋体" w:cs="宋体"/>
                <w:color w:val="000000"/>
                <w:kern w:val="2"/>
                <w:sz w:val="21"/>
                <w:lang w:val="en-US" w:eastAsia="zh-CN" w:bidi="ar-SA"/>
              </w:rPr>
              <w:t>方程组的对称子，挖掘了模型的反对称结构，</w:t>
            </w:r>
            <w:r>
              <w:rPr>
                <w:rFonts w:hint="eastAsia" w:ascii="宋体" w:hAnsi="宋体" w:cs="宋体"/>
                <w:color w:val="000000"/>
                <w:kern w:val="2"/>
                <w:sz w:val="21"/>
                <w:lang w:val="en-US" w:eastAsia="zh-CN" w:bidi="ar-SA"/>
              </w:rPr>
              <w:t>建立一致能量估计完成大稳态解的全局稳定性论证。</w:t>
            </w:r>
          </w:p>
        </w:tc>
      </w:tr>
      <w:tr w14:paraId="7A5C267B">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579" w:type="dxa"/>
            <w:tcBorders>
              <w:tl2br w:val="nil"/>
              <w:tr2bl w:val="nil"/>
            </w:tcBorders>
            <w:vAlign w:val="center"/>
          </w:tcPr>
          <w:p w14:paraId="7EAF5F26">
            <w:pPr>
              <w:keepNext w:val="0"/>
              <w:keepLines w:val="0"/>
              <w:pageBreakBefore w:val="0"/>
              <w:widowControl w:val="0"/>
              <w:kinsoku/>
              <w:wordWrap/>
              <w:overflowPunct/>
              <w:topLinePunct w:val="0"/>
              <w:autoSpaceDE/>
              <w:autoSpaceDN/>
              <w:bidi w:val="0"/>
              <w:adjustRightInd/>
              <w:snapToGrid/>
              <w:spacing w:line="320" w:lineRule="exact"/>
              <w:ind w:left="203"/>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410" w:type="dxa"/>
            <w:tcBorders>
              <w:tl2br w:val="nil"/>
              <w:tr2bl w:val="nil"/>
            </w:tcBorders>
            <w:vAlign w:val="center"/>
          </w:tcPr>
          <w:p w14:paraId="52B96F2D">
            <w:pPr>
              <w:keepNext w:val="0"/>
              <w:keepLines w:val="0"/>
              <w:pageBreakBefore w:val="0"/>
              <w:widowControl w:val="0"/>
              <w:kinsoku/>
              <w:wordWrap/>
              <w:overflowPunct/>
              <w:topLinePunct w:val="0"/>
              <w:autoSpaceDE/>
              <w:autoSpaceDN/>
              <w:bidi w:val="0"/>
              <w:adjustRightInd/>
              <w:snapToGrid/>
              <w:spacing w:line="320" w:lineRule="exact"/>
              <w:ind w:left="324"/>
              <w:jc w:val="both"/>
              <w:textAlignment w:val="auto"/>
              <w:rPr>
                <w:rFonts w:hint="default" w:ascii="宋体" w:hAnsi="宋体" w:eastAsia="宋体" w:cs="宋体"/>
                <w:color w:val="000000"/>
                <w:sz w:val="21"/>
                <w:lang w:val="en-US" w:eastAsia="zh-CN"/>
              </w:rPr>
            </w:pPr>
            <w:r>
              <w:rPr>
                <w:rFonts w:hint="eastAsia" w:ascii="宋体" w:hAnsi="宋体" w:cs="宋体"/>
                <w:color w:val="000000"/>
                <w:sz w:val="21"/>
                <w:lang w:val="en-US" w:eastAsia="zh-CN"/>
              </w:rPr>
              <w:t>上海大学</w:t>
            </w:r>
          </w:p>
        </w:tc>
        <w:tc>
          <w:tcPr>
            <w:tcW w:w="12593" w:type="dxa"/>
            <w:gridSpan w:val="3"/>
            <w:tcBorders>
              <w:tl2br w:val="nil"/>
              <w:tr2bl w:val="nil"/>
            </w:tcBorders>
            <w:vAlign w:val="center"/>
          </w:tcPr>
          <w:p w14:paraId="791AB079">
            <w:pPr>
              <w:pStyle w:val="14"/>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000000"/>
                <w:kern w:val="2"/>
                <w:sz w:val="21"/>
                <w:lang w:val="en-US" w:eastAsia="zh-CN" w:bidi="ar-SA"/>
              </w:rPr>
            </w:pPr>
            <w:r>
              <w:rPr>
                <w:rFonts w:hint="eastAsia" w:ascii="宋体" w:hAnsi="宋体" w:eastAsia="宋体" w:cs="宋体"/>
                <w:color w:val="000000"/>
                <w:kern w:val="2"/>
                <w:sz w:val="21"/>
                <w:lang w:val="en-US" w:eastAsia="zh-CN" w:bidi="ar-SA"/>
              </w:rPr>
              <w:t>第三完成人所在单位。研究</w:t>
            </w:r>
            <w:r>
              <w:rPr>
                <w:rFonts w:hint="eastAsia" w:ascii="宋体" w:hAnsi="宋体" w:cs="宋体"/>
                <w:color w:val="000000"/>
                <w:kern w:val="2"/>
                <w:sz w:val="21"/>
                <w:lang w:val="en-US" w:eastAsia="zh-CN" w:bidi="ar-SA"/>
              </w:rPr>
              <w:t>了</w:t>
            </w:r>
            <w:r>
              <w:rPr>
                <w:rFonts w:hint="eastAsia" w:ascii="宋体" w:hAnsi="宋体" w:eastAsia="宋体" w:cs="宋体"/>
                <w:color w:val="000000"/>
                <w:kern w:val="2"/>
                <w:sz w:val="21"/>
                <w:lang w:val="en-US" w:eastAsia="zh-CN" w:bidi="ar-SA"/>
              </w:rPr>
              <w:t>对角</w:t>
            </w:r>
            <w:r>
              <w:rPr>
                <w:rFonts w:hint="eastAsia" w:ascii="宋体" w:hAnsi="宋体" w:cs="宋体"/>
                <w:color w:val="000000"/>
                <w:kern w:val="2"/>
                <w:sz w:val="21"/>
                <w:lang w:val="en-US" w:eastAsia="zh-CN" w:bidi="ar-SA"/>
              </w:rPr>
              <w:t>型</w:t>
            </w:r>
            <w:r>
              <w:rPr>
                <w:rFonts w:hint="eastAsia" w:ascii="宋体" w:hAnsi="宋体" w:eastAsia="宋体" w:cs="宋体"/>
                <w:color w:val="000000"/>
                <w:kern w:val="2"/>
                <w:sz w:val="21"/>
                <w:lang w:val="en-US" w:eastAsia="zh-CN" w:bidi="ar-SA"/>
              </w:rPr>
              <w:t>拟线性双曲组行波解的存在性与稳定性，针对超临界表面准地转方程长期悬而未决的大解存在性难题，创新构造分析框架，首次给出大解</w:t>
            </w:r>
            <w:r>
              <w:rPr>
                <w:rFonts w:hint="eastAsia" w:ascii="宋体" w:hAnsi="宋体" w:cs="宋体"/>
                <w:color w:val="000000"/>
                <w:kern w:val="2"/>
                <w:sz w:val="21"/>
                <w:lang w:val="en-US" w:eastAsia="zh-CN" w:bidi="ar-SA"/>
              </w:rPr>
              <w:t>的全局</w:t>
            </w:r>
            <w:r>
              <w:rPr>
                <w:rFonts w:hint="eastAsia" w:ascii="宋体" w:hAnsi="宋体" w:eastAsia="宋体" w:cs="宋体"/>
                <w:color w:val="000000"/>
                <w:kern w:val="2"/>
                <w:sz w:val="21"/>
                <w:lang w:val="en-US" w:eastAsia="zh-CN" w:bidi="ar-SA"/>
              </w:rPr>
              <w:t>存在性结果</w:t>
            </w:r>
            <w:r>
              <w:rPr>
                <w:rFonts w:hint="eastAsia" w:ascii="宋体" w:hAnsi="宋体" w:cs="宋体"/>
                <w:color w:val="000000"/>
                <w:kern w:val="2"/>
                <w:sz w:val="21"/>
                <w:lang w:val="en-US" w:eastAsia="zh-CN" w:bidi="ar-SA"/>
              </w:rPr>
              <w:t>。</w:t>
            </w:r>
          </w:p>
        </w:tc>
      </w:tr>
    </w:tbl>
    <w:p w14:paraId="50459DB6">
      <w:pPr>
        <w:rPr>
          <w:rFonts w:ascii="仿宋_GB2312" w:hAnsi="仿宋_GB2312" w:eastAsia="仿宋_GB2312"/>
          <w:sz w:val="28"/>
          <w:szCs w:val="28"/>
        </w:rPr>
        <w:sectPr>
          <w:footerReference r:id="rId5" w:type="default"/>
          <w:footerReference r:id="rId6" w:type="even"/>
          <w:pgSz w:w="16838" w:h="11906" w:orient="landscape"/>
          <w:pgMar w:top="1588" w:right="1418" w:bottom="1588" w:left="1474" w:header="851" w:footer="1021" w:gutter="0"/>
          <w:pgBorders>
            <w:top w:val="none" w:sz="0" w:space="0"/>
            <w:left w:val="none" w:sz="0" w:space="0"/>
            <w:bottom w:val="none" w:sz="0" w:space="0"/>
            <w:right w:val="none" w:sz="0" w:space="0"/>
          </w:pgBorders>
          <w:cols w:space="720" w:num="1"/>
          <w:docGrid w:linePitch="312" w:charSpace="0"/>
        </w:sectPr>
      </w:pPr>
    </w:p>
    <w:p w14:paraId="197EABDB">
      <w:pPr>
        <w:tabs>
          <w:tab w:val="left" w:pos="9825"/>
        </w:tabs>
        <w:bidi w:val="0"/>
        <w:jc w:val="both"/>
        <w:rPr>
          <w:rFonts w:hint="eastAsia" w:asciiTheme="minorEastAsia" w:hAnsiTheme="minorEastAsia" w:eastAsiaTheme="minorEastAsia" w:cstheme="minorEastAsia"/>
          <w:b w:val="0"/>
          <w:bCs/>
          <w:sz w:val="36"/>
          <w:szCs w:val="36"/>
          <w:lang w:val="en-US" w:eastAsia="zh-CN"/>
        </w:rPr>
      </w:pPr>
    </w:p>
    <w:sectPr>
      <w:footerReference r:id="rId7" w:type="default"/>
      <w:pgSz w:w="11906" w:h="16838"/>
      <w:pgMar w:top="1418" w:right="1588" w:bottom="1474" w:left="1588" w:header="851" w:footer="102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imes-Roman">
    <w:altName w:val="Times New Roman"/>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739F9">
    <w:pPr>
      <w:pStyle w:val="19"/>
      <w:framePr w:w="403" w:wrap="around" w:vAnchor="text" w:hAnchor="margin" w:xAlign="center" w:y="-3"/>
      <w:rPr>
        <w:rStyle w:val="35"/>
      </w:rPr>
    </w:pPr>
    <w:r>
      <w:fldChar w:fldCharType="begin"/>
    </w:r>
    <w:r>
      <w:rPr>
        <w:rStyle w:val="35"/>
      </w:rPr>
      <w:instrText xml:space="preserve">PAGE  </w:instrText>
    </w:r>
    <w:r>
      <w:fldChar w:fldCharType="separate"/>
    </w:r>
    <w:r>
      <w:rPr>
        <w:rStyle w:val="35"/>
      </w:rPr>
      <w:t>18</w:t>
    </w:r>
    <w:r>
      <w:fldChar w:fldCharType="end"/>
    </w:r>
  </w:p>
  <w:p w14:paraId="1326E26D">
    <w:pPr>
      <w:pStyle w:val="19"/>
    </w:pPr>
  </w:p>
  <w:p w14:paraId="7C64FA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83CB3">
    <w:pPr>
      <w:pStyle w:val="19"/>
      <w:framePr w:wrap="around" w:vAnchor="text" w:hAnchor="margin" w:xAlign="center" w:y="1"/>
      <w:rPr>
        <w:rStyle w:val="35"/>
      </w:rPr>
    </w:pPr>
    <w:r>
      <w:fldChar w:fldCharType="begin"/>
    </w:r>
    <w:r>
      <w:rPr>
        <w:rStyle w:val="35"/>
      </w:rPr>
      <w:instrText xml:space="preserve">PAGE  </w:instrText>
    </w:r>
    <w:r>
      <w:fldChar w:fldCharType="end"/>
    </w:r>
  </w:p>
  <w:p w14:paraId="35A887AF">
    <w:pPr>
      <w:pStyle w:val="19"/>
    </w:pPr>
  </w:p>
  <w:p w14:paraId="65E57CE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54B3A">
    <w:pPr>
      <w:pStyle w:val="19"/>
      <w:framePr w:w="403" w:wrap="around" w:vAnchor="text" w:hAnchor="margin" w:xAlign="center" w:y="-3"/>
      <w:rPr>
        <w:rStyle w:val="35"/>
      </w:rPr>
    </w:pPr>
    <w:r>
      <w:fldChar w:fldCharType="begin"/>
    </w:r>
    <w:r>
      <w:rPr>
        <w:rStyle w:val="35"/>
      </w:rPr>
      <w:instrText xml:space="preserve">PAGE  </w:instrText>
    </w:r>
    <w:r>
      <w:fldChar w:fldCharType="separate"/>
    </w:r>
    <w:r>
      <w:rPr>
        <w:rStyle w:val="35"/>
      </w:rPr>
      <w:t>18</w:t>
    </w:r>
    <w:r>
      <w:fldChar w:fldCharType="end"/>
    </w:r>
  </w:p>
  <w:p w14:paraId="1837A1D9">
    <w:pPr>
      <w:pStyle w:val="19"/>
    </w:pPr>
  </w:p>
  <w:p w14:paraId="165D6B3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FB419">
    <w:pPr>
      <w:pStyle w:val="19"/>
      <w:framePr w:wrap="around" w:vAnchor="text" w:hAnchor="margin" w:xAlign="center" w:y="1"/>
      <w:rPr>
        <w:rStyle w:val="35"/>
      </w:rPr>
    </w:pPr>
    <w:r>
      <w:fldChar w:fldCharType="begin"/>
    </w:r>
    <w:r>
      <w:rPr>
        <w:rStyle w:val="35"/>
      </w:rPr>
      <w:instrText xml:space="preserve">PAGE  </w:instrText>
    </w:r>
    <w:r>
      <w:fldChar w:fldCharType="end"/>
    </w:r>
  </w:p>
  <w:p w14:paraId="0FC64CEB">
    <w:pPr>
      <w:pStyle w:val="19"/>
    </w:pPr>
  </w:p>
  <w:p w14:paraId="398F54B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BA0B7">
    <w:pPr>
      <w:pStyle w:val="19"/>
      <w:framePr w:w="403" w:wrap="around" w:vAnchor="text" w:hAnchor="margin" w:xAlign="center" w:y="-3"/>
      <w:rPr>
        <w:rStyle w:val="35"/>
      </w:rPr>
    </w:pPr>
    <w:r>
      <w:fldChar w:fldCharType="begin"/>
    </w:r>
    <w:r>
      <w:rPr>
        <w:rStyle w:val="35"/>
      </w:rPr>
      <w:instrText xml:space="preserve">PAGE  </w:instrText>
    </w:r>
    <w:r>
      <w:fldChar w:fldCharType="separate"/>
    </w:r>
    <w:r>
      <w:rPr>
        <w:rStyle w:val="35"/>
      </w:rPr>
      <w:t>33</w:t>
    </w:r>
    <w:r>
      <w:fldChar w:fldCharType="end"/>
    </w:r>
  </w:p>
  <w:p w14:paraId="1CF0E16E">
    <w:pPr>
      <w:pStyle w:val="19"/>
    </w:pPr>
  </w:p>
  <w:p w14:paraId="5C7FB821"/>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7CE2ED"/>
    <w:multiLevelType w:val="singleLevel"/>
    <w:tmpl w:val="527CE2E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NlYmY0ZjM3NjBkZDZhMmU3NWVlNjZmMTgwNjk2ZjgifQ=="/>
  </w:docVars>
  <w:rsids>
    <w:rsidRoot w:val="00172A27"/>
    <w:rsid w:val="000006D3"/>
    <w:rsid w:val="0000142A"/>
    <w:rsid w:val="000021E8"/>
    <w:rsid w:val="000045D6"/>
    <w:rsid w:val="00010DD5"/>
    <w:rsid w:val="0002325D"/>
    <w:rsid w:val="00023315"/>
    <w:rsid w:val="00025F27"/>
    <w:rsid w:val="00033573"/>
    <w:rsid w:val="00034903"/>
    <w:rsid w:val="000449E7"/>
    <w:rsid w:val="00045ACF"/>
    <w:rsid w:val="00047A6C"/>
    <w:rsid w:val="00050E16"/>
    <w:rsid w:val="00054107"/>
    <w:rsid w:val="00056A72"/>
    <w:rsid w:val="0007388B"/>
    <w:rsid w:val="00073CC9"/>
    <w:rsid w:val="00080165"/>
    <w:rsid w:val="00085709"/>
    <w:rsid w:val="000876A6"/>
    <w:rsid w:val="00090850"/>
    <w:rsid w:val="000A0097"/>
    <w:rsid w:val="000A6DC5"/>
    <w:rsid w:val="000B6A09"/>
    <w:rsid w:val="000B7C9F"/>
    <w:rsid w:val="000C23F8"/>
    <w:rsid w:val="000C366D"/>
    <w:rsid w:val="000D2FF1"/>
    <w:rsid w:val="000E317E"/>
    <w:rsid w:val="000F0C22"/>
    <w:rsid w:val="000F3E76"/>
    <w:rsid w:val="000F555B"/>
    <w:rsid w:val="000F782D"/>
    <w:rsid w:val="00101AFE"/>
    <w:rsid w:val="00105B24"/>
    <w:rsid w:val="00113CF9"/>
    <w:rsid w:val="00120FD3"/>
    <w:rsid w:val="001213EA"/>
    <w:rsid w:val="001248B7"/>
    <w:rsid w:val="001350DF"/>
    <w:rsid w:val="00141233"/>
    <w:rsid w:val="00144FA7"/>
    <w:rsid w:val="00150D14"/>
    <w:rsid w:val="00151608"/>
    <w:rsid w:val="001535D0"/>
    <w:rsid w:val="00157B74"/>
    <w:rsid w:val="001701AC"/>
    <w:rsid w:val="00171F8C"/>
    <w:rsid w:val="0017296C"/>
    <w:rsid w:val="0017523C"/>
    <w:rsid w:val="001752C6"/>
    <w:rsid w:val="00182542"/>
    <w:rsid w:val="0018485A"/>
    <w:rsid w:val="00190454"/>
    <w:rsid w:val="00193B5F"/>
    <w:rsid w:val="00196EB4"/>
    <w:rsid w:val="001A0C22"/>
    <w:rsid w:val="001A1314"/>
    <w:rsid w:val="001A4876"/>
    <w:rsid w:val="001A6960"/>
    <w:rsid w:val="001A7B91"/>
    <w:rsid w:val="001B3A3D"/>
    <w:rsid w:val="001B5D9B"/>
    <w:rsid w:val="001B715B"/>
    <w:rsid w:val="001C14F0"/>
    <w:rsid w:val="001D036A"/>
    <w:rsid w:val="001E1E5C"/>
    <w:rsid w:val="001E7A5D"/>
    <w:rsid w:val="001F07B8"/>
    <w:rsid w:val="001F08B1"/>
    <w:rsid w:val="001F56C2"/>
    <w:rsid w:val="001F6E8B"/>
    <w:rsid w:val="00203CA9"/>
    <w:rsid w:val="00207C67"/>
    <w:rsid w:val="00207D18"/>
    <w:rsid w:val="00210550"/>
    <w:rsid w:val="00211983"/>
    <w:rsid w:val="00217865"/>
    <w:rsid w:val="0022069A"/>
    <w:rsid w:val="00221F17"/>
    <w:rsid w:val="00225E09"/>
    <w:rsid w:val="00225E14"/>
    <w:rsid w:val="00232240"/>
    <w:rsid w:val="002335D6"/>
    <w:rsid w:val="002339B2"/>
    <w:rsid w:val="00235665"/>
    <w:rsid w:val="00237AA9"/>
    <w:rsid w:val="00242003"/>
    <w:rsid w:val="00242491"/>
    <w:rsid w:val="00245B8A"/>
    <w:rsid w:val="002538AA"/>
    <w:rsid w:val="00256845"/>
    <w:rsid w:val="00257F5D"/>
    <w:rsid w:val="00260740"/>
    <w:rsid w:val="0026657A"/>
    <w:rsid w:val="00267A0B"/>
    <w:rsid w:val="0027017B"/>
    <w:rsid w:val="002725BD"/>
    <w:rsid w:val="002745A7"/>
    <w:rsid w:val="002802F7"/>
    <w:rsid w:val="00280AAF"/>
    <w:rsid w:val="0028176D"/>
    <w:rsid w:val="0028190C"/>
    <w:rsid w:val="00286A29"/>
    <w:rsid w:val="00287A56"/>
    <w:rsid w:val="00293AC0"/>
    <w:rsid w:val="002947A6"/>
    <w:rsid w:val="0029486A"/>
    <w:rsid w:val="002963E5"/>
    <w:rsid w:val="002A0311"/>
    <w:rsid w:val="002A29C7"/>
    <w:rsid w:val="002A57CA"/>
    <w:rsid w:val="002B15A5"/>
    <w:rsid w:val="002B3361"/>
    <w:rsid w:val="002C16EB"/>
    <w:rsid w:val="002C5D22"/>
    <w:rsid w:val="002D07DE"/>
    <w:rsid w:val="002D50BA"/>
    <w:rsid w:val="002E3A55"/>
    <w:rsid w:val="002E4306"/>
    <w:rsid w:val="002E5E27"/>
    <w:rsid w:val="002E7135"/>
    <w:rsid w:val="002E73B5"/>
    <w:rsid w:val="002E7E7F"/>
    <w:rsid w:val="00303225"/>
    <w:rsid w:val="0030488E"/>
    <w:rsid w:val="00305F36"/>
    <w:rsid w:val="003111C5"/>
    <w:rsid w:val="00314F35"/>
    <w:rsid w:val="00322CC4"/>
    <w:rsid w:val="003237A0"/>
    <w:rsid w:val="003241CC"/>
    <w:rsid w:val="00324E7D"/>
    <w:rsid w:val="00326AA8"/>
    <w:rsid w:val="00334A0C"/>
    <w:rsid w:val="0033745D"/>
    <w:rsid w:val="00341887"/>
    <w:rsid w:val="00342A5C"/>
    <w:rsid w:val="00344BDF"/>
    <w:rsid w:val="00350FA2"/>
    <w:rsid w:val="0035144B"/>
    <w:rsid w:val="003536D3"/>
    <w:rsid w:val="00361594"/>
    <w:rsid w:val="003627B4"/>
    <w:rsid w:val="00370F4C"/>
    <w:rsid w:val="00371988"/>
    <w:rsid w:val="0037468E"/>
    <w:rsid w:val="003768B2"/>
    <w:rsid w:val="00382D1F"/>
    <w:rsid w:val="00383109"/>
    <w:rsid w:val="00383559"/>
    <w:rsid w:val="0038778E"/>
    <w:rsid w:val="00391353"/>
    <w:rsid w:val="00392E1A"/>
    <w:rsid w:val="00395148"/>
    <w:rsid w:val="003955EE"/>
    <w:rsid w:val="003A422E"/>
    <w:rsid w:val="003A7AAE"/>
    <w:rsid w:val="003B4F66"/>
    <w:rsid w:val="003B58EF"/>
    <w:rsid w:val="003C1680"/>
    <w:rsid w:val="003C6A0F"/>
    <w:rsid w:val="003C75E1"/>
    <w:rsid w:val="003C7817"/>
    <w:rsid w:val="003D0231"/>
    <w:rsid w:val="003D0C33"/>
    <w:rsid w:val="003D322A"/>
    <w:rsid w:val="003D77A0"/>
    <w:rsid w:val="003E0696"/>
    <w:rsid w:val="003E0A19"/>
    <w:rsid w:val="003E5CEA"/>
    <w:rsid w:val="003E7119"/>
    <w:rsid w:val="003F0CF2"/>
    <w:rsid w:val="00401639"/>
    <w:rsid w:val="0040769E"/>
    <w:rsid w:val="00410683"/>
    <w:rsid w:val="00411CE0"/>
    <w:rsid w:val="00412476"/>
    <w:rsid w:val="00413C53"/>
    <w:rsid w:val="00414DA1"/>
    <w:rsid w:val="004167DB"/>
    <w:rsid w:val="00417649"/>
    <w:rsid w:val="0042033B"/>
    <w:rsid w:val="0042446D"/>
    <w:rsid w:val="00425CE2"/>
    <w:rsid w:val="0042650B"/>
    <w:rsid w:val="00426EBC"/>
    <w:rsid w:val="00434A11"/>
    <w:rsid w:val="00437E7D"/>
    <w:rsid w:val="00443494"/>
    <w:rsid w:val="00444783"/>
    <w:rsid w:val="00451051"/>
    <w:rsid w:val="004574BC"/>
    <w:rsid w:val="004653E8"/>
    <w:rsid w:val="00467B64"/>
    <w:rsid w:val="004703ED"/>
    <w:rsid w:val="00472361"/>
    <w:rsid w:val="00472595"/>
    <w:rsid w:val="004731FF"/>
    <w:rsid w:val="00477BA4"/>
    <w:rsid w:val="00494D8D"/>
    <w:rsid w:val="004971D9"/>
    <w:rsid w:val="004A0BB7"/>
    <w:rsid w:val="004A0D86"/>
    <w:rsid w:val="004A1F9A"/>
    <w:rsid w:val="004A3C70"/>
    <w:rsid w:val="004A4FC0"/>
    <w:rsid w:val="004A5637"/>
    <w:rsid w:val="004B64E7"/>
    <w:rsid w:val="004B704B"/>
    <w:rsid w:val="004C05FC"/>
    <w:rsid w:val="004C2D20"/>
    <w:rsid w:val="004C3FA2"/>
    <w:rsid w:val="004C4FE5"/>
    <w:rsid w:val="004C62C4"/>
    <w:rsid w:val="004D4164"/>
    <w:rsid w:val="004E2962"/>
    <w:rsid w:val="004F12FC"/>
    <w:rsid w:val="004F1A10"/>
    <w:rsid w:val="004F2A2D"/>
    <w:rsid w:val="004F3135"/>
    <w:rsid w:val="004F4BB6"/>
    <w:rsid w:val="004F7495"/>
    <w:rsid w:val="0050284B"/>
    <w:rsid w:val="0050495F"/>
    <w:rsid w:val="005063F8"/>
    <w:rsid w:val="00506FB2"/>
    <w:rsid w:val="00513A2C"/>
    <w:rsid w:val="005206D2"/>
    <w:rsid w:val="00521D2B"/>
    <w:rsid w:val="00526E2A"/>
    <w:rsid w:val="00531576"/>
    <w:rsid w:val="00532F33"/>
    <w:rsid w:val="00537481"/>
    <w:rsid w:val="0054097E"/>
    <w:rsid w:val="0054472A"/>
    <w:rsid w:val="00544CBB"/>
    <w:rsid w:val="00552CD5"/>
    <w:rsid w:val="005537E1"/>
    <w:rsid w:val="00553EEE"/>
    <w:rsid w:val="00556C69"/>
    <w:rsid w:val="005621E1"/>
    <w:rsid w:val="0056256C"/>
    <w:rsid w:val="00566A04"/>
    <w:rsid w:val="00574605"/>
    <w:rsid w:val="00575A7F"/>
    <w:rsid w:val="0057760D"/>
    <w:rsid w:val="00582633"/>
    <w:rsid w:val="00582956"/>
    <w:rsid w:val="00582F80"/>
    <w:rsid w:val="00585399"/>
    <w:rsid w:val="0058569F"/>
    <w:rsid w:val="005864DB"/>
    <w:rsid w:val="0059511D"/>
    <w:rsid w:val="00596B6A"/>
    <w:rsid w:val="0059717F"/>
    <w:rsid w:val="005B4BD7"/>
    <w:rsid w:val="005D0033"/>
    <w:rsid w:val="005D2132"/>
    <w:rsid w:val="005D72C3"/>
    <w:rsid w:val="005E370F"/>
    <w:rsid w:val="005E4530"/>
    <w:rsid w:val="005E4F04"/>
    <w:rsid w:val="005E7B34"/>
    <w:rsid w:val="005F0F13"/>
    <w:rsid w:val="005F76E4"/>
    <w:rsid w:val="006002D7"/>
    <w:rsid w:val="00603558"/>
    <w:rsid w:val="00604791"/>
    <w:rsid w:val="00604E8B"/>
    <w:rsid w:val="00611EB8"/>
    <w:rsid w:val="00613FFC"/>
    <w:rsid w:val="00614D54"/>
    <w:rsid w:val="006155B2"/>
    <w:rsid w:val="00616075"/>
    <w:rsid w:val="00617720"/>
    <w:rsid w:val="00620230"/>
    <w:rsid w:val="00623ADD"/>
    <w:rsid w:val="00623D8E"/>
    <w:rsid w:val="0062663E"/>
    <w:rsid w:val="00627914"/>
    <w:rsid w:val="0063024F"/>
    <w:rsid w:val="00634E53"/>
    <w:rsid w:val="006355C6"/>
    <w:rsid w:val="00636401"/>
    <w:rsid w:val="006370A6"/>
    <w:rsid w:val="00641DB6"/>
    <w:rsid w:val="006450F6"/>
    <w:rsid w:val="00646E9E"/>
    <w:rsid w:val="00654794"/>
    <w:rsid w:val="006552F2"/>
    <w:rsid w:val="00656B51"/>
    <w:rsid w:val="0067020F"/>
    <w:rsid w:val="0067046B"/>
    <w:rsid w:val="00672910"/>
    <w:rsid w:val="00673423"/>
    <w:rsid w:val="00674414"/>
    <w:rsid w:val="00674951"/>
    <w:rsid w:val="00676369"/>
    <w:rsid w:val="0069098C"/>
    <w:rsid w:val="00693E49"/>
    <w:rsid w:val="006A0E09"/>
    <w:rsid w:val="006A3375"/>
    <w:rsid w:val="006A4A84"/>
    <w:rsid w:val="006A6004"/>
    <w:rsid w:val="006A7FCA"/>
    <w:rsid w:val="006B0F73"/>
    <w:rsid w:val="006B156F"/>
    <w:rsid w:val="006B541A"/>
    <w:rsid w:val="006B6A39"/>
    <w:rsid w:val="006C1D3D"/>
    <w:rsid w:val="006C658A"/>
    <w:rsid w:val="006C6A7D"/>
    <w:rsid w:val="006D7FB2"/>
    <w:rsid w:val="006E09DB"/>
    <w:rsid w:val="006E359C"/>
    <w:rsid w:val="006F0392"/>
    <w:rsid w:val="006F34F3"/>
    <w:rsid w:val="006F4673"/>
    <w:rsid w:val="00700967"/>
    <w:rsid w:val="00705576"/>
    <w:rsid w:val="00705A65"/>
    <w:rsid w:val="007102A2"/>
    <w:rsid w:val="007107E1"/>
    <w:rsid w:val="00711035"/>
    <w:rsid w:val="00714403"/>
    <w:rsid w:val="00715B7A"/>
    <w:rsid w:val="00727823"/>
    <w:rsid w:val="007328D9"/>
    <w:rsid w:val="00734648"/>
    <w:rsid w:val="007362AF"/>
    <w:rsid w:val="00740088"/>
    <w:rsid w:val="00740304"/>
    <w:rsid w:val="007422B2"/>
    <w:rsid w:val="0074249F"/>
    <w:rsid w:val="0074515E"/>
    <w:rsid w:val="007537D6"/>
    <w:rsid w:val="00756BCE"/>
    <w:rsid w:val="00760D64"/>
    <w:rsid w:val="007613AC"/>
    <w:rsid w:val="00765BB7"/>
    <w:rsid w:val="00766773"/>
    <w:rsid w:val="00766CB6"/>
    <w:rsid w:val="00767072"/>
    <w:rsid w:val="007674BF"/>
    <w:rsid w:val="00767B1C"/>
    <w:rsid w:val="0077248D"/>
    <w:rsid w:val="007738E1"/>
    <w:rsid w:val="00774D46"/>
    <w:rsid w:val="007757B5"/>
    <w:rsid w:val="00775C26"/>
    <w:rsid w:val="0078599E"/>
    <w:rsid w:val="00786F2A"/>
    <w:rsid w:val="00787772"/>
    <w:rsid w:val="00793A4B"/>
    <w:rsid w:val="007A004F"/>
    <w:rsid w:val="007A276D"/>
    <w:rsid w:val="007A2B11"/>
    <w:rsid w:val="007B2DAA"/>
    <w:rsid w:val="007B4579"/>
    <w:rsid w:val="007B4D52"/>
    <w:rsid w:val="007D1613"/>
    <w:rsid w:val="007D1F3A"/>
    <w:rsid w:val="007D4694"/>
    <w:rsid w:val="007D5EF2"/>
    <w:rsid w:val="007E3FA9"/>
    <w:rsid w:val="007E557A"/>
    <w:rsid w:val="007F5900"/>
    <w:rsid w:val="00801C33"/>
    <w:rsid w:val="00803FB1"/>
    <w:rsid w:val="008045F6"/>
    <w:rsid w:val="008052E3"/>
    <w:rsid w:val="008140F4"/>
    <w:rsid w:val="008200DF"/>
    <w:rsid w:val="00821885"/>
    <w:rsid w:val="0082375F"/>
    <w:rsid w:val="00823802"/>
    <w:rsid w:val="00832A24"/>
    <w:rsid w:val="00832FCE"/>
    <w:rsid w:val="008355DA"/>
    <w:rsid w:val="00837EAD"/>
    <w:rsid w:val="00840047"/>
    <w:rsid w:val="00841505"/>
    <w:rsid w:val="00843046"/>
    <w:rsid w:val="00843F94"/>
    <w:rsid w:val="00852B76"/>
    <w:rsid w:val="008619AF"/>
    <w:rsid w:val="008639F1"/>
    <w:rsid w:val="00866FE8"/>
    <w:rsid w:val="00876F33"/>
    <w:rsid w:val="008774D6"/>
    <w:rsid w:val="00882BB4"/>
    <w:rsid w:val="00890C73"/>
    <w:rsid w:val="008A05BE"/>
    <w:rsid w:val="008A0BB6"/>
    <w:rsid w:val="008B030C"/>
    <w:rsid w:val="008B34B9"/>
    <w:rsid w:val="008B394E"/>
    <w:rsid w:val="008B5C42"/>
    <w:rsid w:val="008B7BA9"/>
    <w:rsid w:val="008C52A6"/>
    <w:rsid w:val="008C6208"/>
    <w:rsid w:val="008C7E8B"/>
    <w:rsid w:val="008C7FB6"/>
    <w:rsid w:val="008D0389"/>
    <w:rsid w:val="008D14B1"/>
    <w:rsid w:val="008D2CFB"/>
    <w:rsid w:val="008D641C"/>
    <w:rsid w:val="008E5137"/>
    <w:rsid w:val="008F1C29"/>
    <w:rsid w:val="00900DA6"/>
    <w:rsid w:val="0090136A"/>
    <w:rsid w:val="00902F71"/>
    <w:rsid w:val="00904A59"/>
    <w:rsid w:val="009065E1"/>
    <w:rsid w:val="00906F10"/>
    <w:rsid w:val="00907090"/>
    <w:rsid w:val="00910532"/>
    <w:rsid w:val="0091235D"/>
    <w:rsid w:val="0091414C"/>
    <w:rsid w:val="009201F2"/>
    <w:rsid w:val="0092166D"/>
    <w:rsid w:val="00926E9B"/>
    <w:rsid w:val="00927D32"/>
    <w:rsid w:val="00932BE4"/>
    <w:rsid w:val="00933D9A"/>
    <w:rsid w:val="009437B8"/>
    <w:rsid w:val="0094454A"/>
    <w:rsid w:val="009470FB"/>
    <w:rsid w:val="009476DD"/>
    <w:rsid w:val="009523B0"/>
    <w:rsid w:val="00954FBC"/>
    <w:rsid w:val="00956B09"/>
    <w:rsid w:val="00961A54"/>
    <w:rsid w:val="00963750"/>
    <w:rsid w:val="00964212"/>
    <w:rsid w:val="00970EC3"/>
    <w:rsid w:val="0097149C"/>
    <w:rsid w:val="00982E58"/>
    <w:rsid w:val="00983935"/>
    <w:rsid w:val="00984306"/>
    <w:rsid w:val="00984C0E"/>
    <w:rsid w:val="00985CC4"/>
    <w:rsid w:val="0099247C"/>
    <w:rsid w:val="009B26AA"/>
    <w:rsid w:val="009B4A4E"/>
    <w:rsid w:val="009B6016"/>
    <w:rsid w:val="009B6D09"/>
    <w:rsid w:val="009D1124"/>
    <w:rsid w:val="009D39CD"/>
    <w:rsid w:val="009E199E"/>
    <w:rsid w:val="009E5223"/>
    <w:rsid w:val="009F7954"/>
    <w:rsid w:val="00A005DB"/>
    <w:rsid w:val="00A10338"/>
    <w:rsid w:val="00A17F42"/>
    <w:rsid w:val="00A22119"/>
    <w:rsid w:val="00A229C5"/>
    <w:rsid w:val="00A27BBF"/>
    <w:rsid w:val="00A368B1"/>
    <w:rsid w:val="00A368B2"/>
    <w:rsid w:val="00A373F6"/>
    <w:rsid w:val="00A424FA"/>
    <w:rsid w:val="00A45C19"/>
    <w:rsid w:val="00A47850"/>
    <w:rsid w:val="00A529AF"/>
    <w:rsid w:val="00A618A3"/>
    <w:rsid w:val="00A72984"/>
    <w:rsid w:val="00A74ECF"/>
    <w:rsid w:val="00A77367"/>
    <w:rsid w:val="00A8275F"/>
    <w:rsid w:val="00A82BAF"/>
    <w:rsid w:val="00A8740C"/>
    <w:rsid w:val="00A909FA"/>
    <w:rsid w:val="00A91F8A"/>
    <w:rsid w:val="00A92638"/>
    <w:rsid w:val="00A93D41"/>
    <w:rsid w:val="00AA0E8E"/>
    <w:rsid w:val="00AA4F90"/>
    <w:rsid w:val="00AA5259"/>
    <w:rsid w:val="00AA5B11"/>
    <w:rsid w:val="00AA7209"/>
    <w:rsid w:val="00AB3EA7"/>
    <w:rsid w:val="00AB53DC"/>
    <w:rsid w:val="00AC339B"/>
    <w:rsid w:val="00AC4D17"/>
    <w:rsid w:val="00AC6373"/>
    <w:rsid w:val="00AC708D"/>
    <w:rsid w:val="00AD213E"/>
    <w:rsid w:val="00AD3BD7"/>
    <w:rsid w:val="00AD40C1"/>
    <w:rsid w:val="00AD5E3B"/>
    <w:rsid w:val="00AE186F"/>
    <w:rsid w:val="00AE77CC"/>
    <w:rsid w:val="00AF0C05"/>
    <w:rsid w:val="00AF38D3"/>
    <w:rsid w:val="00B01430"/>
    <w:rsid w:val="00B048B5"/>
    <w:rsid w:val="00B10B30"/>
    <w:rsid w:val="00B1170F"/>
    <w:rsid w:val="00B12B7A"/>
    <w:rsid w:val="00B1468D"/>
    <w:rsid w:val="00B27909"/>
    <w:rsid w:val="00B368B6"/>
    <w:rsid w:val="00B37484"/>
    <w:rsid w:val="00B379A9"/>
    <w:rsid w:val="00B40DDD"/>
    <w:rsid w:val="00B412E9"/>
    <w:rsid w:val="00B4277C"/>
    <w:rsid w:val="00B43FC3"/>
    <w:rsid w:val="00B52117"/>
    <w:rsid w:val="00B63643"/>
    <w:rsid w:val="00B65687"/>
    <w:rsid w:val="00B6671D"/>
    <w:rsid w:val="00B66986"/>
    <w:rsid w:val="00B67E55"/>
    <w:rsid w:val="00B77FB1"/>
    <w:rsid w:val="00B80C0C"/>
    <w:rsid w:val="00B842B3"/>
    <w:rsid w:val="00B865DE"/>
    <w:rsid w:val="00B87AE2"/>
    <w:rsid w:val="00B90A81"/>
    <w:rsid w:val="00B91DD9"/>
    <w:rsid w:val="00B94080"/>
    <w:rsid w:val="00BA1199"/>
    <w:rsid w:val="00BA2D83"/>
    <w:rsid w:val="00BA388E"/>
    <w:rsid w:val="00BA5570"/>
    <w:rsid w:val="00BA7E19"/>
    <w:rsid w:val="00BB443C"/>
    <w:rsid w:val="00BB63C9"/>
    <w:rsid w:val="00BB6E1C"/>
    <w:rsid w:val="00BC04E0"/>
    <w:rsid w:val="00BD0CF7"/>
    <w:rsid w:val="00BD751B"/>
    <w:rsid w:val="00BF1C4F"/>
    <w:rsid w:val="00BF1E99"/>
    <w:rsid w:val="00BF25EF"/>
    <w:rsid w:val="00BF5BC6"/>
    <w:rsid w:val="00BF6E0D"/>
    <w:rsid w:val="00C10C82"/>
    <w:rsid w:val="00C1297B"/>
    <w:rsid w:val="00C13F94"/>
    <w:rsid w:val="00C17440"/>
    <w:rsid w:val="00C214E7"/>
    <w:rsid w:val="00C235D6"/>
    <w:rsid w:val="00C242EE"/>
    <w:rsid w:val="00C335B3"/>
    <w:rsid w:val="00C33B44"/>
    <w:rsid w:val="00C352B3"/>
    <w:rsid w:val="00C37FE1"/>
    <w:rsid w:val="00C479AB"/>
    <w:rsid w:val="00C5155A"/>
    <w:rsid w:val="00C54F0B"/>
    <w:rsid w:val="00C61E65"/>
    <w:rsid w:val="00C65491"/>
    <w:rsid w:val="00C65CA0"/>
    <w:rsid w:val="00C67668"/>
    <w:rsid w:val="00C703D1"/>
    <w:rsid w:val="00C72991"/>
    <w:rsid w:val="00C75C8B"/>
    <w:rsid w:val="00C763E7"/>
    <w:rsid w:val="00C854A4"/>
    <w:rsid w:val="00C86746"/>
    <w:rsid w:val="00C9412A"/>
    <w:rsid w:val="00C947C2"/>
    <w:rsid w:val="00CA27DC"/>
    <w:rsid w:val="00CA7B43"/>
    <w:rsid w:val="00CB0E76"/>
    <w:rsid w:val="00CC4585"/>
    <w:rsid w:val="00CD0FB8"/>
    <w:rsid w:val="00CD153F"/>
    <w:rsid w:val="00CD2003"/>
    <w:rsid w:val="00CD2F8C"/>
    <w:rsid w:val="00CD4581"/>
    <w:rsid w:val="00CE3675"/>
    <w:rsid w:val="00CE46A0"/>
    <w:rsid w:val="00CE5709"/>
    <w:rsid w:val="00CE654D"/>
    <w:rsid w:val="00CE7835"/>
    <w:rsid w:val="00CF3889"/>
    <w:rsid w:val="00CF4A41"/>
    <w:rsid w:val="00CF7775"/>
    <w:rsid w:val="00D004E7"/>
    <w:rsid w:val="00D027C7"/>
    <w:rsid w:val="00D029F3"/>
    <w:rsid w:val="00D02DFC"/>
    <w:rsid w:val="00D02E38"/>
    <w:rsid w:val="00D10372"/>
    <w:rsid w:val="00D11AB3"/>
    <w:rsid w:val="00D22EAC"/>
    <w:rsid w:val="00D37F33"/>
    <w:rsid w:val="00D40FE7"/>
    <w:rsid w:val="00D412F6"/>
    <w:rsid w:val="00D4217C"/>
    <w:rsid w:val="00D4744B"/>
    <w:rsid w:val="00D51475"/>
    <w:rsid w:val="00D51C8F"/>
    <w:rsid w:val="00D52F49"/>
    <w:rsid w:val="00D559DA"/>
    <w:rsid w:val="00D56D79"/>
    <w:rsid w:val="00D579E9"/>
    <w:rsid w:val="00D57A1E"/>
    <w:rsid w:val="00D62556"/>
    <w:rsid w:val="00D626E1"/>
    <w:rsid w:val="00D76E72"/>
    <w:rsid w:val="00D80970"/>
    <w:rsid w:val="00D859FB"/>
    <w:rsid w:val="00D86CF3"/>
    <w:rsid w:val="00D87059"/>
    <w:rsid w:val="00D904F2"/>
    <w:rsid w:val="00D91831"/>
    <w:rsid w:val="00D93165"/>
    <w:rsid w:val="00D94699"/>
    <w:rsid w:val="00D95938"/>
    <w:rsid w:val="00D9601A"/>
    <w:rsid w:val="00DA0CC6"/>
    <w:rsid w:val="00DA30EC"/>
    <w:rsid w:val="00DA345A"/>
    <w:rsid w:val="00DA57E3"/>
    <w:rsid w:val="00DB4462"/>
    <w:rsid w:val="00DB47E8"/>
    <w:rsid w:val="00DC060B"/>
    <w:rsid w:val="00DC23C8"/>
    <w:rsid w:val="00DC2461"/>
    <w:rsid w:val="00DC693B"/>
    <w:rsid w:val="00DC7BB9"/>
    <w:rsid w:val="00DD15F7"/>
    <w:rsid w:val="00DD35C6"/>
    <w:rsid w:val="00DD3AD4"/>
    <w:rsid w:val="00DD5479"/>
    <w:rsid w:val="00DD735D"/>
    <w:rsid w:val="00DD74FF"/>
    <w:rsid w:val="00DE43F2"/>
    <w:rsid w:val="00DE51A9"/>
    <w:rsid w:val="00DE7873"/>
    <w:rsid w:val="00DF1F3E"/>
    <w:rsid w:val="00DF35DF"/>
    <w:rsid w:val="00DF79F6"/>
    <w:rsid w:val="00E0071D"/>
    <w:rsid w:val="00E011CC"/>
    <w:rsid w:val="00E10F39"/>
    <w:rsid w:val="00E11DD7"/>
    <w:rsid w:val="00E130C2"/>
    <w:rsid w:val="00E13892"/>
    <w:rsid w:val="00E254E3"/>
    <w:rsid w:val="00E262A7"/>
    <w:rsid w:val="00E265EE"/>
    <w:rsid w:val="00E3192A"/>
    <w:rsid w:val="00E41C2B"/>
    <w:rsid w:val="00E43E59"/>
    <w:rsid w:val="00E46CE5"/>
    <w:rsid w:val="00E52644"/>
    <w:rsid w:val="00E5291D"/>
    <w:rsid w:val="00E53D78"/>
    <w:rsid w:val="00E5596B"/>
    <w:rsid w:val="00E57CD3"/>
    <w:rsid w:val="00E6062C"/>
    <w:rsid w:val="00E6262E"/>
    <w:rsid w:val="00E6324E"/>
    <w:rsid w:val="00E6408D"/>
    <w:rsid w:val="00E66F00"/>
    <w:rsid w:val="00E67545"/>
    <w:rsid w:val="00E75A9A"/>
    <w:rsid w:val="00E83EA1"/>
    <w:rsid w:val="00E84849"/>
    <w:rsid w:val="00E91895"/>
    <w:rsid w:val="00E94459"/>
    <w:rsid w:val="00E9493B"/>
    <w:rsid w:val="00E95654"/>
    <w:rsid w:val="00E95B58"/>
    <w:rsid w:val="00EB0D5C"/>
    <w:rsid w:val="00EB2F43"/>
    <w:rsid w:val="00EB347F"/>
    <w:rsid w:val="00EB7A23"/>
    <w:rsid w:val="00EB7DC6"/>
    <w:rsid w:val="00EC1260"/>
    <w:rsid w:val="00EC2AAE"/>
    <w:rsid w:val="00EC3AFE"/>
    <w:rsid w:val="00EC41F5"/>
    <w:rsid w:val="00EC54E4"/>
    <w:rsid w:val="00EC5916"/>
    <w:rsid w:val="00EC6285"/>
    <w:rsid w:val="00EE0600"/>
    <w:rsid w:val="00EF0680"/>
    <w:rsid w:val="00EF09C8"/>
    <w:rsid w:val="00EF0D56"/>
    <w:rsid w:val="00EF761C"/>
    <w:rsid w:val="00F01085"/>
    <w:rsid w:val="00F0366A"/>
    <w:rsid w:val="00F06E3D"/>
    <w:rsid w:val="00F107E9"/>
    <w:rsid w:val="00F130AF"/>
    <w:rsid w:val="00F14AD6"/>
    <w:rsid w:val="00F1642D"/>
    <w:rsid w:val="00F23769"/>
    <w:rsid w:val="00F23FD1"/>
    <w:rsid w:val="00F24354"/>
    <w:rsid w:val="00F300EB"/>
    <w:rsid w:val="00F31E3F"/>
    <w:rsid w:val="00F32012"/>
    <w:rsid w:val="00F358ED"/>
    <w:rsid w:val="00F35CBA"/>
    <w:rsid w:val="00F361B4"/>
    <w:rsid w:val="00F41161"/>
    <w:rsid w:val="00F46A76"/>
    <w:rsid w:val="00F51C76"/>
    <w:rsid w:val="00F54049"/>
    <w:rsid w:val="00F54770"/>
    <w:rsid w:val="00F54B1E"/>
    <w:rsid w:val="00F555B8"/>
    <w:rsid w:val="00F641D6"/>
    <w:rsid w:val="00F64D3D"/>
    <w:rsid w:val="00F6683C"/>
    <w:rsid w:val="00F71DC8"/>
    <w:rsid w:val="00F72E2D"/>
    <w:rsid w:val="00F72EAF"/>
    <w:rsid w:val="00F76539"/>
    <w:rsid w:val="00F82651"/>
    <w:rsid w:val="00F842D4"/>
    <w:rsid w:val="00F844D9"/>
    <w:rsid w:val="00F8731B"/>
    <w:rsid w:val="00F87428"/>
    <w:rsid w:val="00F90086"/>
    <w:rsid w:val="00F9451A"/>
    <w:rsid w:val="00F96FF4"/>
    <w:rsid w:val="00F97B39"/>
    <w:rsid w:val="00FA00BE"/>
    <w:rsid w:val="00FA0FF1"/>
    <w:rsid w:val="00FA1008"/>
    <w:rsid w:val="00FA211C"/>
    <w:rsid w:val="00FA4523"/>
    <w:rsid w:val="00FA4692"/>
    <w:rsid w:val="00FA480A"/>
    <w:rsid w:val="00FA7BEB"/>
    <w:rsid w:val="00FB036D"/>
    <w:rsid w:val="00FB19C2"/>
    <w:rsid w:val="00FB2A81"/>
    <w:rsid w:val="00FB513E"/>
    <w:rsid w:val="00FC1C7F"/>
    <w:rsid w:val="00FC6896"/>
    <w:rsid w:val="00FD0883"/>
    <w:rsid w:val="00FD0AE3"/>
    <w:rsid w:val="00FD1F91"/>
    <w:rsid w:val="00FD6011"/>
    <w:rsid w:val="00FE0D93"/>
    <w:rsid w:val="00FE16B0"/>
    <w:rsid w:val="00FE2833"/>
    <w:rsid w:val="00FE3D80"/>
    <w:rsid w:val="00FE491A"/>
    <w:rsid w:val="00FE63A1"/>
    <w:rsid w:val="00FF731F"/>
    <w:rsid w:val="044201B1"/>
    <w:rsid w:val="071B66C3"/>
    <w:rsid w:val="071C5217"/>
    <w:rsid w:val="07734318"/>
    <w:rsid w:val="10F62635"/>
    <w:rsid w:val="123D3352"/>
    <w:rsid w:val="12FF1005"/>
    <w:rsid w:val="166D464F"/>
    <w:rsid w:val="173B0F93"/>
    <w:rsid w:val="18E23939"/>
    <w:rsid w:val="1DD27F86"/>
    <w:rsid w:val="214B5EDC"/>
    <w:rsid w:val="22CA166A"/>
    <w:rsid w:val="283755B5"/>
    <w:rsid w:val="2E5C5D76"/>
    <w:rsid w:val="2EAF3108"/>
    <w:rsid w:val="366F13EF"/>
    <w:rsid w:val="379C2BAC"/>
    <w:rsid w:val="38FC6A19"/>
    <w:rsid w:val="3A145991"/>
    <w:rsid w:val="3D255ECD"/>
    <w:rsid w:val="3D2F78A4"/>
    <w:rsid w:val="3D504E13"/>
    <w:rsid w:val="3EF9367D"/>
    <w:rsid w:val="44FA464B"/>
    <w:rsid w:val="47311B4F"/>
    <w:rsid w:val="4D4C4DB0"/>
    <w:rsid w:val="4E9B3356"/>
    <w:rsid w:val="51375277"/>
    <w:rsid w:val="515C620B"/>
    <w:rsid w:val="52352312"/>
    <w:rsid w:val="53806F9B"/>
    <w:rsid w:val="58B919DB"/>
    <w:rsid w:val="5CBE3F52"/>
    <w:rsid w:val="5F1A310C"/>
    <w:rsid w:val="5FAD4629"/>
    <w:rsid w:val="60981097"/>
    <w:rsid w:val="61220FF5"/>
    <w:rsid w:val="61826B9A"/>
    <w:rsid w:val="66A57D63"/>
    <w:rsid w:val="689D3462"/>
    <w:rsid w:val="69124CA8"/>
    <w:rsid w:val="6E4771A1"/>
    <w:rsid w:val="70157E0D"/>
    <w:rsid w:val="70A03C3C"/>
    <w:rsid w:val="75F23E97"/>
    <w:rsid w:val="77DF7C57"/>
    <w:rsid w:val="7C660EDF"/>
    <w:rsid w:val="7D5B01E7"/>
    <w:rsid w:val="7DC50DD1"/>
    <w:rsid w:val="7EA164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5"/>
    <w:qFormat/>
    <w:uiPriority w:val="0"/>
    <w:pPr>
      <w:keepNext/>
      <w:tabs>
        <w:tab w:val="center" w:pos="4365"/>
      </w:tabs>
      <w:spacing w:beforeLines="100" w:afterLines="50"/>
      <w:jc w:val="center"/>
      <w:outlineLvl w:val="0"/>
    </w:pPr>
    <w:rPr>
      <w:rFonts w:ascii="Cambria" w:hAnsi="宋体"/>
      <w:b/>
      <w:sz w:val="36"/>
      <w:szCs w:val="36"/>
    </w:rPr>
  </w:style>
  <w:style w:type="paragraph" w:styleId="3">
    <w:name w:val="heading 2"/>
    <w:basedOn w:val="1"/>
    <w:next w:val="1"/>
    <w:qFormat/>
    <w:uiPriority w:val="0"/>
    <w:pPr>
      <w:keepNext/>
      <w:keepLines/>
      <w:spacing w:before="260" w:after="260" w:line="416" w:lineRule="auto"/>
      <w:jc w:val="left"/>
      <w:outlineLvl w:val="1"/>
    </w:pPr>
    <w:rPr>
      <w:rFonts w:ascii="仿宋_GB2312" w:hAnsi="宋体" w:eastAsia="仿宋_GB2312"/>
      <w:b/>
      <w:bCs/>
      <w:sz w:val="30"/>
      <w:szCs w:val="30"/>
    </w:rPr>
  </w:style>
  <w:style w:type="paragraph" w:styleId="4">
    <w:name w:val="heading 3"/>
    <w:basedOn w:val="1"/>
    <w:next w:val="1"/>
    <w:link w:val="66"/>
    <w:qFormat/>
    <w:uiPriority w:val="0"/>
    <w:pPr>
      <w:keepNext/>
      <w:keepLines/>
      <w:spacing w:before="260" w:after="260" w:line="413" w:lineRule="auto"/>
      <w:ind w:left="100" w:leftChars="100" w:right="210" w:rightChars="100"/>
      <w:jc w:val="left"/>
      <w:outlineLvl w:val="2"/>
    </w:pPr>
    <w:rPr>
      <w:rFonts w:eastAsia="仿宋_GB2312"/>
      <w:b/>
      <w:sz w:val="30"/>
    </w:rPr>
  </w:style>
  <w:style w:type="paragraph" w:styleId="5">
    <w:name w:val="heading 4"/>
    <w:basedOn w:val="1"/>
    <w:next w:val="1"/>
    <w:autoRedefine/>
    <w:qFormat/>
    <w:uiPriority w:val="0"/>
    <w:pPr>
      <w:keepNext/>
      <w:keepLines/>
      <w:spacing w:line="360" w:lineRule="auto"/>
      <w:ind w:left="1260" w:leftChars="600" w:right="1260" w:rightChars="600"/>
      <w:jc w:val="center"/>
      <w:outlineLvl w:val="3"/>
    </w:pPr>
    <w:rPr>
      <w:rFonts w:ascii="Cambria" w:hAnsi="Cambria"/>
      <w:bCs/>
      <w:sz w:val="28"/>
      <w:szCs w:val="28"/>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39"/>
    <w:pPr>
      <w:ind w:left="2520" w:leftChars="1200"/>
    </w:pPr>
    <w:rPr>
      <w:rFonts w:ascii="Calibri" w:hAnsi="Calibri" w:cs="宋体"/>
      <w:szCs w:val="22"/>
    </w:rPr>
  </w:style>
  <w:style w:type="paragraph" w:styleId="7">
    <w:name w:val="Document Map"/>
    <w:basedOn w:val="1"/>
    <w:autoRedefine/>
    <w:qFormat/>
    <w:uiPriority w:val="0"/>
    <w:pPr>
      <w:shd w:val="clear" w:color="auto" w:fill="000080"/>
    </w:pPr>
  </w:style>
  <w:style w:type="paragraph" w:styleId="8">
    <w:name w:val="annotation text"/>
    <w:basedOn w:val="1"/>
    <w:link w:val="76"/>
    <w:autoRedefine/>
    <w:unhideWhenUsed/>
    <w:qFormat/>
    <w:uiPriority w:val="99"/>
    <w:pPr>
      <w:jc w:val="left"/>
    </w:pPr>
  </w:style>
  <w:style w:type="paragraph" w:styleId="9">
    <w:name w:val="Body Text"/>
    <w:basedOn w:val="1"/>
    <w:autoRedefine/>
    <w:qFormat/>
    <w:uiPriority w:val="0"/>
    <w:pPr>
      <w:spacing w:after="120"/>
    </w:pPr>
  </w:style>
  <w:style w:type="paragraph" w:styleId="10">
    <w:name w:val="Body Text Indent"/>
    <w:basedOn w:val="1"/>
    <w:link w:val="69"/>
    <w:autoRedefine/>
    <w:qFormat/>
    <w:uiPriority w:val="0"/>
    <w:pPr>
      <w:ind w:firstLine="660"/>
    </w:pPr>
    <w:rPr>
      <w:rFonts w:eastAsia="仿宋_GB2312"/>
      <w:sz w:val="32"/>
    </w:rPr>
  </w:style>
  <w:style w:type="paragraph" w:styleId="11">
    <w:name w:val="Block Text"/>
    <w:basedOn w:val="1"/>
    <w:autoRedefine/>
    <w:qFormat/>
    <w:uiPriority w:val="0"/>
    <w:pPr>
      <w:ind w:left="359" w:leftChars="171" w:right="565" w:rightChars="269" w:firstLine="1"/>
      <w:jc w:val="center"/>
    </w:pPr>
    <w:rPr>
      <w:rFonts w:eastAsia="黑体"/>
      <w:b/>
      <w:bCs/>
      <w:sz w:val="32"/>
      <w:szCs w:val="24"/>
    </w:rPr>
  </w:style>
  <w:style w:type="paragraph" w:styleId="12">
    <w:name w:val="toc 5"/>
    <w:basedOn w:val="1"/>
    <w:next w:val="1"/>
    <w:qFormat/>
    <w:uiPriority w:val="39"/>
    <w:pPr>
      <w:ind w:left="1680" w:leftChars="800"/>
    </w:pPr>
    <w:rPr>
      <w:rFonts w:ascii="Calibri" w:hAnsi="Calibri" w:cs="宋体"/>
      <w:szCs w:val="22"/>
    </w:rPr>
  </w:style>
  <w:style w:type="paragraph" w:styleId="13">
    <w:name w:val="toc 3"/>
    <w:basedOn w:val="1"/>
    <w:next w:val="1"/>
    <w:qFormat/>
    <w:uiPriority w:val="39"/>
    <w:pPr>
      <w:widowControl/>
      <w:spacing w:after="100" w:line="276" w:lineRule="auto"/>
      <w:ind w:left="440"/>
      <w:jc w:val="left"/>
    </w:pPr>
    <w:rPr>
      <w:rFonts w:ascii="Calibri" w:hAnsi="Calibri"/>
      <w:kern w:val="0"/>
      <w:sz w:val="22"/>
      <w:szCs w:val="22"/>
    </w:rPr>
  </w:style>
  <w:style w:type="paragraph" w:styleId="14">
    <w:name w:val="Plain Text"/>
    <w:basedOn w:val="1"/>
    <w:link w:val="78"/>
    <w:autoRedefine/>
    <w:qFormat/>
    <w:uiPriority w:val="0"/>
    <w:pPr>
      <w:spacing w:line="360" w:lineRule="auto"/>
      <w:ind w:firstLine="480" w:firstLineChars="200"/>
    </w:pPr>
    <w:rPr>
      <w:rFonts w:ascii="仿宋_GB2312"/>
      <w:sz w:val="24"/>
    </w:rPr>
  </w:style>
  <w:style w:type="paragraph" w:styleId="15">
    <w:name w:val="toc 8"/>
    <w:basedOn w:val="1"/>
    <w:next w:val="1"/>
    <w:autoRedefine/>
    <w:qFormat/>
    <w:uiPriority w:val="39"/>
    <w:pPr>
      <w:ind w:left="2940" w:leftChars="1400"/>
    </w:pPr>
    <w:rPr>
      <w:rFonts w:ascii="Calibri" w:hAnsi="Calibri" w:cs="宋体"/>
      <w:szCs w:val="22"/>
    </w:rPr>
  </w:style>
  <w:style w:type="paragraph" w:styleId="16">
    <w:name w:val="Date"/>
    <w:basedOn w:val="1"/>
    <w:next w:val="1"/>
    <w:link w:val="67"/>
    <w:qFormat/>
    <w:uiPriority w:val="0"/>
    <w:pPr>
      <w:ind w:left="100" w:leftChars="2500"/>
    </w:pPr>
    <w:rPr>
      <w:b/>
      <w:sz w:val="32"/>
    </w:rPr>
  </w:style>
  <w:style w:type="paragraph" w:styleId="17">
    <w:name w:val="Body Text Indent 2"/>
    <w:basedOn w:val="1"/>
    <w:link w:val="68"/>
    <w:qFormat/>
    <w:uiPriority w:val="0"/>
    <w:pPr>
      <w:spacing w:after="120" w:line="480" w:lineRule="auto"/>
      <w:ind w:left="420" w:leftChars="200"/>
    </w:pPr>
  </w:style>
  <w:style w:type="paragraph" w:styleId="18">
    <w:name w:val="Balloon Text"/>
    <w:basedOn w:val="1"/>
    <w:qFormat/>
    <w:uiPriority w:val="0"/>
    <w:rPr>
      <w:sz w:val="18"/>
    </w:rPr>
  </w:style>
  <w:style w:type="paragraph" w:styleId="19">
    <w:name w:val="footer"/>
    <w:basedOn w:val="1"/>
    <w:link w:val="81"/>
    <w:autoRedefine/>
    <w:qFormat/>
    <w:uiPriority w:val="99"/>
    <w:pPr>
      <w:tabs>
        <w:tab w:val="center" w:pos="4153"/>
        <w:tab w:val="right" w:pos="8306"/>
      </w:tabs>
      <w:snapToGrid w:val="0"/>
      <w:jc w:val="left"/>
    </w:pPr>
    <w:rPr>
      <w:sz w:val="18"/>
    </w:rPr>
  </w:style>
  <w:style w:type="paragraph" w:styleId="20">
    <w:name w:val="header"/>
    <w:basedOn w:val="1"/>
    <w:link w:val="63"/>
    <w:qFormat/>
    <w:uiPriority w:val="99"/>
    <w:pPr>
      <w:pBdr>
        <w:bottom w:val="single" w:color="auto" w:sz="6" w:space="1"/>
      </w:pBdr>
      <w:tabs>
        <w:tab w:val="center" w:pos="4153"/>
        <w:tab w:val="right" w:pos="8306"/>
      </w:tabs>
      <w:snapToGrid w:val="0"/>
      <w:jc w:val="center"/>
    </w:pPr>
    <w:rPr>
      <w:sz w:val="18"/>
    </w:rPr>
  </w:style>
  <w:style w:type="paragraph" w:styleId="21">
    <w:name w:val="toc 1"/>
    <w:basedOn w:val="1"/>
    <w:next w:val="1"/>
    <w:autoRedefine/>
    <w:qFormat/>
    <w:uiPriority w:val="39"/>
    <w:pPr>
      <w:widowControl/>
      <w:tabs>
        <w:tab w:val="right" w:leader="dot" w:pos="8720"/>
      </w:tabs>
      <w:spacing w:after="100" w:line="360" w:lineRule="auto"/>
      <w:jc w:val="left"/>
    </w:pPr>
    <w:rPr>
      <w:rFonts w:ascii="宋体" w:hAnsi="宋体"/>
      <w:b/>
      <w:bCs/>
      <w:kern w:val="0"/>
      <w:sz w:val="30"/>
      <w:szCs w:val="30"/>
    </w:rPr>
  </w:style>
  <w:style w:type="paragraph" w:styleId="22">
    <w:name w:val="toc 4"/>
    <w:basedOn w:val="1"/>
    <w:next w:val="1"/>
    <w:autoRedefine/>
    <w:qFormat/>
    <w:uiPriority w:val="39"/>
    <w:pPr>
      <w:ind w:left="1260" w:leftChars="600"/>
    </w:pPr>
    <w:rPr>
      <w:rFonts w:ascii="Calibri" w:hAnsi="Calibri" w:cs="宋体"/>
      <w:szCs w:val="22"/>
    </w:rPr>
  </w:style>
  <w:style w:type="paragraph" w:styleId="23">
    <w:name w:val="toc 6"/>
    <w:basedOn w:val="1"/>
    <w:next w:val="1"/>
    <w:qFormat/>
    <w:uiPriority w:val="39"/>
    <w:pPr>
      <w:ind w:left="2100" w:leftChars="1000"/>
    </w:pPr>
    <w:rPr>
      <w:rFonts w:ascii="Calibri" w:hAnsi="Calibri" w:cs="宋体"/>
      <w:szCs w:val="22"/>
    </w:rPr>
  </w:style>
  <w:style w:type="paragraph" w:styleId="24">
    <w:name w:val="Body Text Indent 3"/>
    <w:basedOn w:val="1"/>
    <w:link w:val="64"/>
    <w:autoRedefine/>
    <w:qFormat/>
    <w:uiPriority w:val="0"/>
    <w:pPr>
      <w:ind w:firstLine="420" w:firstLineChars="200"/>
    </w:pPr>
  </w:style>
  <w:style w:type="paragraph" w:styleId="25">
    <w:name w:val="toc 2"/>
    <w:basedOn w:val="1"/>
    <w:next w:val="1"/>
    <w:autoRedefine/>
    <w:qFormat/>
    <w:uiPriority w:val="39"/>
    <w:pPr>
      <w:widowControl/>
      <w:spacing w:after="100" w:line="276" w:lineRule="auto"/>
      <w:ind w:left="220"/>
      <w:jc w:val="left"/>
    </w:pPr>
    <w:rPr>
      <w:rFonts w:ascii="Calibri" w:hAnsi="Calibri"/>
      <w:kern w:val="0"/>
      <w:sz w:val="22"/>
      <w:szCs w:val="22"/>
    </w:rPr>
  </w:style>
  <w:style w:type="paragraph" w:styleId="26">
    <w:name w:val="toc 9"/>
    <w:basedOn w:val="1"/>
    <w:next w:val="1"/>
    <w:autoRedefine/>
    <w:qFormat/>
    <w:uiPriority w:val="39"/>
    <w:pPr>
      <w:ind w:left="3360" w:leftChars="1600"/>
    </w:pPr>
    <w:rPr>
      <w:rFonts w:ascii="Calibri" w:hAnsi="Calibri" w:cs="宋体"/>
      <w:szCs w:val="22"/>
    </w:rPr>
  </w:style>
  <w:style w:type="paragraph" w:styleId="27">
    <w:name w:val="Normal (Web)"/>
    <w:basedOn w:val="1"/>
    <w:autoRedefine/>
    <w:qFormat/>
    <w:uiPriority w:val="99"/>
    <w:pPr>
      <w:widowControl/>
      <w:spacing w:before="100" w:beforeAutospacing="1" w:after="100" w:afterAutospacing="1"/>
      <w:jc w:val="left"/>
    </w:pPr>
    <w:rPr>
      <w:rFonts w:ascii="宋体" w:hAnsi="宋体"/>
      <w:kern w:val="0"/>
      <w:sz w:val="24"/>
      <w:szCs w:val="24"/>
    </w:rPr>
  </w:style>
  <w:style w:type="paragraph" w:styleId="28">
    <w:name w:val="index 1"/>
    <w:basedOn w:val="1"/>
    <w:next w:val="1"/>
    <w:qFormat/>
    <w:uiPriority w:val="0"/>
    <w:pPr>
      <w:widowControl/>
      <w:snapToGrid w:val="0"/>
    </w:pPr>
  </w:style>
  <w:style w:type="paragraph" w:styleId="29">
    <w:name w:val="Title"/>
    <w:basedOn w:val="1"/>
    <w:next w:val="1"/>
    <w:autoRedefine/>
    <w:qFormat/>
    <w:uiPriority w:val="0"/>
    <w:pPr>
      <w:spacing w:before="240" w:after="60"/>
      <w:jc w:val="center"/>
      <w:outlineLvl w:val="0"/>
    </w:pPr>
    <w:rPr>
      <w:rFonts w:ascii="Cambria" w:hAnsi="Cambria" w:eastAsia="黑体"/>
      <w:b/>
      <w:bCs/>
      <w:sz w:val="52"/>
      <w:szCs w:val="32"/>
    </w:rPr>
  </w:style>
  <w:style w:type="paragraph" w:styleId="30">
    <w:name w:val="annotation subject"/>
    <w:basedOn w:val="8"/>
    <w:next w:val="8"/>
    <w:link w:val="77"/>
    <w:autoRedefine/>
    <w:semiHidden/>
    <w:unhideWhenUsed/>
    <w:qFormat/>
    <w:uiPriority w:val="99"/>
    <w:rPr>
      <w:b/>
      <w:bCs/>
    </w:rPr>
  </w:style>
  <w:style w:type="table" w:styleId="32">
    <w:name w:val="Table Grid"/>
    <w:basedOn w:val="31"/>
    <w:qFormat/>
    <w:uiPriority w:val="3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Strong"/>
    <w:basedOn w:val="33"/>
    <w:qFormat/>
    <w:uiPriority w:val="22"/>
    <w:rPr>
      <w:b/>
      <w:bCs/>
    </w:rPr>
  </w:style>
  <w:style w:type="character" w:styleId="35">
    <w:name w:val="page number"/>
    <w:basedOn w:val="33"/>
    <w:qFormat/>
    <w:uiPriority w:val="0"/>
  </w:style>
  <w:style w:type="character" w:styleId="36">
    <w:name w:val="Hyperlink"/>
    <w:autoRedefine/>
    <w:qFormat/>
    <w:uiPriority w:val="99"/>
    <w:rPr>
      <w:color w:val="0000FF"/>
      <w:u w:val="single"/>
    </w:rPr>
  </w:style>
  <w:style w:type="character" w:styleId="37">
    <w:name w:val="annotation reference"/>
    <w:basedOn w:val="33"/>
    <w:autoRedefine/>
    <w:semiHidden/>
    <w:unhideWhenUsed/>
    <w:qFormat/>
    <w:uiPriority w:val="99"/>
    <w:rPr>
      <w:sz w:val="21"/>
      <w:szCs w:val="21"/>
    </w:rPr>
  </w:style>
  <w:style w:type="character" w:customStyle="1" w:styleId="38">
    <w:name w:val="Char Char"/>
    <w:autoRedefine/>
    <w:qFormat/>
    <w:uiPriority w:val="0"/>
    <w:rPr>
      <w:rFonts w:eastAsia="宋体"/>
      <w:kern w:val="2"/>
      <w:sz w:val="18"/>
      <w:lang w:val="en-US" w:eastAsia="zh-CN"/>
    </w:rPr>
  </w:style>
  <w:style w:type="paragraph" w:customStyle="1" w:styleId="39">
    <w:name w:val="_Style 8"/>
    <w:basedOn w:val="1"/>
    <w:next w:val="1"/>
    <w:autoRedefine/>
    <w:qFormat/>
    <w:uiPriority w:val="0"/>
    <w:pPr>
      <w:spacing w:line="360" w:lineRule="auto"/>
      <w:ind w:firstLine="480" w:firstLineChars="200"/>
    </w:pPr>
    <w:rPr>
      <w:rFonts w:ascii="仿宋_GB2312"/>
      <w:sz w:val="24"/>
    </w:rPr>
  </w:style>
  <w:style w:type="paragraph" w:customStyle="1" w:styleId="40">
    <w:name w:val="样式"/>
    <w:basedOn w:val="1"/>
    <w:next w:val="9"/>
    <w:autoRedefine/>
    <w:qFormat/>
    <w:uiPriority w:val="0"/>
    <w:pPr>
      <w:autoSpaceDE w:val="0"/>
      <w:autoSpaceDN w:val="0"/>
      <w:adjustRightInd w:val="0"/>
    </w:pPr>
    <w:rPr>
      <w:rFonts w:eastAsia="方正仿宋简体"/>
      <w:sz w:val="24"/>
    </w:rPr>
  </w:style>
  <w:style w:type="paragraph" w:customStyle="1" w:styleId="41">
    <w:name w:val="lan"/>
    <w:basedOn w:val="1"/>
    <w:qFormat/>
    <w:uiPriority w:val="0"/>
    <w:pPr>
      <w:widowControl/>
      <w:spacing w:before="100" w:beforeAutospacing="1" w:after="100" w:afterAutospacing="1" w:line="320" w:lineRule="atLeast"/>
      <w:jc w:val="left"/>
    </w:pPr>
    <w:rPr>
      <w:rFonts w:ascii="宋体" w:hAnsi="宋体"/>
      <w:color w:val="003399"/>
      <w:kern w:val="0"/>
      <w:sz w:val="18"/>
    </w:rPr>
  </w:style>
  <w:style w:type="character" w:customStyle="1" w:styleId="42">
    <w:name w:val="Char Char2"/>
    <w:autoRedefine/>
    <w:qFormat/>
    <w:uiPriority w:val="0"/>
    <w:rPr>
      <w:rFonts w:ascii="仿宋_GB2312"/>
      <w:kern w:val="2"/>
      <w:sz w:val="24"/>
    </w:rPr>
  </w:style>
  <w:style w:type="character" w:customStyle="1" w:styleId="43">
    <w:name w:val="Char Char5"/>
    <w:autoRedefine/>
    <w:qFormat/>
    <w:uiPriority w:val="0"/>
    <w:rPr>
      <w:rFonts w:ascii="仿宋_GB2312" w:hAnsi="宋体" w:eastAsia="仿宋_GB2312"/>
      <w:b/>
      <w:bCs/>
      <w:kern w:val="2"/>
      <w:sz w:val="30"/>
      <w:szCs w:val="30"/>
    </w:rPr>
  </w:style>
  <w:style w:type="paragraph" w:customStyle="1" w:styleId="44">
    <w:name w:val="TOC 标题1"/>
    <w:basedOn w:val="2"/>
    <w:next w:val="1"/>
    <w:qFormat/>
    <w:uiPriority w:val="39"/>
    <w:pPr>
      <w:keepLines/>
      <w:widowControl/>
      <w:spacing w:line="276" w:lineRule="auto"/>
      <w:jc w:val="left"/>
      <w:outlineLvl w:val="9"/>
    </w:pPr>
    <w:rPr>
      <w:rFonts w:hAnsi="Cambria"/>
      <w:bCs/>
      <w:color w:val="365F91"/>
      <w:kern w:val="0"/>
      <w:sz w:val="28"/>
      <w:szCs w:val="28"/>
    </w:rPr>
  </w:style>
  <w:style w:type="character" w:customStyle="1" w:styleId="45">
    <w:name w:val="Char Char3"/>
    <w:autoRedefine/>
    <w:qFormat/>
    <w:uiPriority w:val="0"/>
    <w:rPr>
      <w:kern w:val="2"/>
      <w:sz w:val="21"/>
    </w:rPr>
  </w:style>
  <w:style w:type="character" w:customStyle="1" w:styleId="46">
    <w:name w:val="Char Char1"/>
    <w:autoRedefine/>
    <w:qFormat/>
    <w:uiPriority w:val="0"/>
    <w:rPr>
      <w:rFonts w:eastAsia="仿宋_GB2312"/>
      <w:kern w:val="2"/>
      <w:sz w:val="32"/>
    </w:rPr>
  </w:style>
  <w:style w:type="character" w:customStyle="1" w:styleId="47">
    <w:name w:val="Char Char41"/>
    <w:autoRedefine/>
    <w:qFormat/>
    <w:uiPriority w:val="0"/>
    <w:rPr>
      <w:rFonts w:ascii="Cambria" w:hAnsi="Cambria" w:eastAsia="黑体"/>
      <w:b/>
      <w:bCs/>
      <w:kern w:val="2"/>
      <w:sz w:val="52"/>
      <w:szCs w:val="32"/>
    </w:rPr>
  </w:style>
  <w:style w:type="character" w:customStyle="1" w:styleId="48">
    <w:name w:val="Char Char4"/>
    <w:autoRedefine/>
    <w:qFormat/>
    <w:uiPriority w:val="0"/>
    <w:rPr>
      <w:rFonts w:ascii="Cambria" w:hAnsi="Cambria"/>
      <w:bCs/>
      <w:kern w:val="2"/>
      <w:sz w:val="28"/>
      <w:szCs w:val="28"/>
    </w:rPr>
  </w:style>
  <w:style w:type="paragraph" w:customStyle="1" w:styleId="49">
    <w:name w:val="样式 标题 2 + 非加粗"/>
    <w:basedOn w:val="3"/>
    <w:autoRedefine/>
    <w:qFormat/>
    <w:uiPriority w:val="0"/>
    <w:pPr>
      <w:jc w:val="center"/>
    </w:pPr>
    <w:rPr>
      <w:rFonts w:eastAsia="宋体"/>
      <w:b w:val="0"/>
      <w:bCs w:val="0"/>
    </w:rPr>
  </w:style>
  <w:style w:type="paragraph" w:customStyle="1" w:styleId="50">
    <w:name w:val="样式 标题 3 + 左侧:  1 字符"/>
    <w:basedOn w:val="4"/>
    <w:autoRedefine/>
    <w:qFormat/>
    <w:uiPriority w:val="0"/>
    <w:pPr>
      <w:ind w:left="210"/>
      <w:jc w:val="center"/>
    </w:pPr>
    <w:rPr>
      <w:rFonts w:eastAsia="宋体" w:cs="宋体"/>
      <w:b w:val="0"/>
      <w:bCs/>
    </w:rPr>
  </w:style>
  <w:style w:type="paragraph" w:customStyle="1" w:styleId="51">
    <w:name w:val="样式 标题 4 + 两端对齐"/>
    <w:basedOn w:val="5"/>
    <w:qFormat/>
    <w:uiPriority w:val="0"/>
    <w:rPr>
      <w:rFonts w:cs="宋体"/>
      <w:bCs w:val="0"/>
      <w:szCs w:val="20"/>
    </w:rPr>
  </w:style>
  <w:style w:type="character" w:customStyle="1" w:styleId="52">
    <w:name w:val="访问过的超链接1"/>
    <w:autoRedefine/>
    <w:qFormat/>
    <w:uiPriority w:val="0"/>
    <w:rPr>
      <w:color w:val="800080"/>
      <w:u w:val="single"/>
    </w:rPr>
  </w:style>
  <w:style w:type="paragraph" w:styleId="53">
    <w:name w:val="List Paragraph"/>
    <w:basedOn w:val="1"/>
    <w:autoRedefine/>
    <w:qFormat/>
    <w:uiPriority w:val="34"/>
    <w:pPr>
      <w:ind w:firstLine="420" w:firstLineChars="200"/>
    </w:pPr>
    <w:rPr>
      <w:rFonts w:ascii="仿宋_GB2312" w:eastAsia="仿宋_GB2312"/>
      <w:spacing w:val="-4"/>
      <w:sz w:val="32"/>
    </w:rPr>
  </w:style>
  <w:style w:type="character" w:customStyle="1" w:styleId="54">
    <w:name w:val="页脚 Char"/>
    <w:autoRedefine/>
    <w:qFormat/>
    <w:uiPriority w:val="99"/>
    <w:rPr>
      <w:rFonts w:ascii="仿宋_GB2312" w:eastAsia="仿宋_GB2312"/>
      <w:spacing w:val="-4"/>
      <w:kern w:val="2"/>
      <w:sz w:val="18"/>
    </w:rPr>
  </w:style>
  <w:style w:type="character" w:customStyle="1" w:styleId="55">
    <w:name w:val="标题 2 Char"/>
    <w:autoRedefine/>
    <w:qFormat/>
    <w:uiPriority w:val="0"/>
    <w:rPr>
      <w:rFonts w:ascii="仿宋_GB2312" w:hAnsi="宋体" w:eastAsia="仿宋_GB2312"/>
      <w:b/>
      <w:bCs/>
      <w:kern w:val="2"/>
      <w:sz w:val="30"/>
      <w:szCs w:val="30"/>
    </w:rPr>
  </w:style>
  <w:style w:type="character" w:customStyle="1" w:styleId="56">
    <w:name w:val="标题 4 Char"/>
    <w:qFormat/>
    <w:uiPriority w:val="0"/>
    <w:rPr>
      <w:rFonts w:ascii="Cambria" w:hAnsi="Cambria"/>
      <w:bCs/>
      <w:kern w:val="2"/>
      <w:sz w:val="28"/>
      <w:szCs w:val="28"/>
    </w:rPr>
  </w:style>
  <w:style w:type="character" w:customStyle="1" w:styleId="57">
    <w:name w:val="纯文本 Char"/>
    <w:autoRedefine/>
    <w:qFormat/>
    <w:uiPriority w:val="0"/>
    <w:rPr>
      <w:rFonts w:ascii="仿宋_GB2312"/>
      <w:kern w:val="2"/>
      <w:sz w:val="24"/>
    </w:rPr>
  </w:style>
  <w:style w:type="character" w:customStyle="1" w:styleId="58">
    <w:name w:val="文档结构图 Char"/>
    <w:autoRedefine/>
    <w:qFormat/>
    <w:uiPriority w:val="0"/>
    <w:rPr>
      <w:kern w:val="2"/>
      <w:sz w:val="21"/>
      <w:shd w:val="clear" w:color="auto" w:fill="000080"/>
    </w:rPr>
  </w:style>
  <w:style w:type="character" w:customStyle="1" w:styleId="59">
    <w:name w:val="批注框文本 Char"/>
    <w:autoRedefine/>
    <w:qFormat/>
    <w:uiPriority w:val="0"/>
    <w:rPr>
      <w:kern w:val="2"/>
      <w:sz w:val="18"/>
    </w:rPr>
  </w:style>
  <w:style w:type="character" w:customStyle="1" w:styleId="60">
    <w:name w:val="标题 Char"/>
    <w:autoRedefine/>
    <w:qFormat/>
    <w:uiPriority w:val="0"/>
    <w:rPr>
      <w:rFonts w:ascii="Cambria" w:hAnsi="Cambria" w:eastAsia="黑体"/>
      <w:b/>
      <w:bCs/>
      <w:kern w:val="2"/>
      <w:sz w:val="52"/>
      <w:szCs w:val="32"/>
    </w:rPr>
  </w:style>
  <w:style w:type="character" w:customStyle="1" w:styleId="61">
    <w:name w:val="正文文本 Char"/>
    <w:qFormat/>
    <w:uiPriority w:val="0"/>
    <w:rPr>
      <w:kern w:val="2"/>
      <w:sz w:val="21"/>
      <w:szCs w:val="24"/>
    </w:rPr>
  </w:style>
  <w:style w:type="paragraph" w:customStyle="1" w:styleId="62">
    <w:name w:val="修订1"/>
    <w:autoRedefine/>
    <w:qFormat/>
    <w:uiPriority w:val="99"/>
    <w:rPr>
      <w:rFonts w:ascii="Times New Roman" w:hAnsi="Times New Roman" w:eastAsia="宋体" w:cs="Times New Roman"/>
      <w:kern w:val="2"/>
      <w:sz w:val="21"/>
      <w:lang w:val="en-US" w:eastAsia="zh-CN" w:bidi="ar-SA"/>
    </w:rPr>
  </w:style>
  <w:style w:type="character" w:customStyle="1" w:styleId="63">
    <w:name w:val="页眉 字符"/>
    <w:link w:val="20"/>
    <w:qFormat/>
    <w:uiPriority w:val="99"/>
    <w:rPr>
      <w:kern w:val="2"/>
      <w:sz w:val="18"/>
    </w:rPr>
  </w:style>
  <w:style w:type="character" w:customStyle="1" w:styleId="64">
    <w:name w:val="正文文本缩进 3 字符"/>
    <w:link w:val="24"/>
    <w:autoRedefine/>
    <w:qFormat/>
    <w:uiPriority w:val="0"/>
    <w:rPr>
      <w:kern w:val="2"/>
      <w:sz w:val="21"/>
    </w:rPr>
  </w:style>
  <w:style w:type="character" w:customStyle="1" w:styleId="65">
    <w:name w:val="标题 1 字符"/>
    <w:link w:val="2"/>
    <w:autoRedefine/>
    <w:qFormat/>
    <w:uiPriority w:val="0"/>
    <w:rPr>
      <w:rFonts w:ascii="Cambria" w:hAnsi="宋体"/>
      <w:b/>
      <w:kern w:val="2"/>
      <w:sz w:val="36"/>
      <w:szCs w:val="36"/>
    </w:rPr>
  </w:style>
  <w:style w:type="character" w:customStyle="1" w:styleId="66">
    <w:name w:val="标题 3 字符"/>
    <w:link w:val="4"/>
    <w:qFormat/>
    <w:uiPriority w:val="0"/>
    <w:rPr>
      <w:rFonts w:eastAsia="仿宋_GB2312"/>
      <w:b/>
      <w:kern w:val="2"/>
      <w:sz w:val="30"/>
    </w:rPr>
  </w:style>
  <w:style w:type="character" w:customStyle="1" w:styleId="67">
    <w:name w:val="日期 字符"/>
    <w:link w:val="16"/>
    <w:qFormat/>
    <w:uiPriority w:val="0"/>
    <w:rPr>
      <w:b/>
      <w:kern w:val="2"/>
      <w:sz w:val="32"/>
    </w:rPr>
  </w:style>
  <w:style w:type="character" w:customStyle="1" w:styleId="68">
    <w:name w:val="正文文本缩进 2 字符"/>
    <w:link w:val="17"/>
    <w:autoRedefine/>
    <w:qFormat/>
    <w:uiPriority w:val="0"/>
    <w:rPr>
      <w:kern w:val="2"/>
      <w:sz w:val="21"/>
    </w:rPr>
  </w:style>
  <w:style w:type="character" w:customStyle="1" w:styleId="69">
    <w:name w:val="正文文本缩进 字符"/>
    <w:link w:val="10"/>
    <w:autoRedefine/>
    <w:qFormat/>
    <w:uiPriority w:val="0"/>
    <w:rPr>
      <w:rFonts w:eastAsia="仿宋_GB2312"/>
      <w:kern w:val="2"/>
      <w:sz w:val="32"/>
    </w:rPr>
  </w:style>
  <w:style w:type="character" w:customStyle="1" w:styleId="70">
    <w:name w:val="Char Char21"/>
    <w:autoRedefine/>
    <w:qFormat/>
    <w:uiPriority w:val="0"/>
    <w:rPr>
      <w:rFonts w:ascii="仿宋_GB2312"/>
      <w:kern w:val="2"/>
      <w:sz w:val="24"/>
    </w:rPr>
  </w:style>
  <w:style w:type="character" w:customStyle="1" w:styleId="71">
    <w:name w:val="Char Char51"/>
    <w:autoRedefine/>
    <w:qFormat/>
    <w:uiPriority w:val="0"/>
    <w:rPr>
      <w:rFonts w:ascii="仿宋_GB2312" w:hAnsi="宋体" w:eastAsia="仿宋_GB2312"/>
      <w:b/>
      <w:bCs/>
      <w:kern w:val="2"/>
      <w:sz w:val="30"/>
      <w:szCs w:val="30"/>
    </w:rPr>
  </w:style>
  <w:style w:type="character" w:customStyle="1" w:styleId="72">
    <w:name w:val="Char Char31"/>
    <w:autoRedefine/>
    <w:qFormat/>
    <w:uiPriority w:val="0"/>
    <w:rPr>
      <w:kern w:val="2"/>
      <w:sz w:val="21"/>
    </w:rPr>
  </w:style>
  <w:style w:type="character" w:customStyle="1" w:styleId="73">
    <w:name w:val="Char Char11"/>
    <w:qFormat/>
    <w:uiPriority w:val="0"/>
    <w:rPr>
      <w:rFonts w:eastAsia="仿宋_GB2312"/>
      <w:kern w:val="2"/>
      <w:sz w:val="32"/>
    </w:rPr>
  </w:style>
  <w:style w:type="character" w:customStyle="1" w:styleId="74">
    <w:name w:val="Char Char42"/>
    <w:qFormat/>
    <w:uiPriority w:val="0"/>
    <w:rPr>
      <w:rFonts w:ascii="Cambria" w:hAnsi="Cambria"/>
      <w:bCs/>
      <w:kern w:val="2"/>
      <w:sz w:val="28"/>
      <w:szCs w:val="28"/>
    </w:rPr>
  </w:style>
  <w:style w:type="paragraph" w:customStyle="1" w:styleId="75">
    <w:name w:val="已访问的超链接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76">
    <w:name w:val="批注文字 字符"/>
    <w:basedOn w:val="33"/>
    <w:link w:val="8"/>
    <w:autoRedefine/>
    <w:qFormat/>
    <w:uiPriority w:val="99"/>
    <w:rPr>
      <w:kern w:val="2"/>
      <w:sz w:val="21"/>
    </w:rPr>
  </w:style>
  <w:style w:type="character" w:customStyle="1" w:styleId="77">
    <w:name w:val="批注主题 字符"/>
    <w:basedOn w:val="76"/>
    <w:link w:val="30"/>
    <w:autoRedefine/>
    <w:semiHidden/>
    <w:qFormat/>
    <w:uiPriority w:val="99"/>
    <w:rPr>
      <w:b/>
      <w:bCs/>
      <w:kern w:val="2"/>
      <w:sz w:val="21"/>
    </w:rPr>
  </w:style>
  <w:style w:type="character" w:customStyle="1" w:styleId="78">
    <w:name w:val="纯文本 字符"/>
    <w:link w:val="14"/>
    <w:autoRedefine/>
    <w:qFormat/>
    <w:uiPriority w:val="0"/>
    <w:rPr>
      <w:rFonts w:ascii="仿宋_GB2312"/>
      <w:kern w:val="2"/>
      <w:sz w:val="24"/>
    </w:rPr>
  </w:style>
  <w:style w:type="paragraph" w:customStyle="1" w:styleId="79">
    <w:name w:val="样式1"/>
    <w:basedOn w:val="1"/>
    <w:link w:val="80"/>
    <w:autoRedefine/>
    <w:qFormat/>
    <w:uiPriority w:val="0"/>
    <w:pPr>
      <w:spacing w:line="360" w:lineRule="exact"/>
      <w:jc w:val="center"/>
    </w:pPr>
    <w:rPr>
      <w:b/>
      <w:sz w:val="24"/>
      <w:szCs w:val="24"/>
    </w:rPr>
  </w:style>
  <w:style w:type="character" w:customStyle="1" w:styleId="80">
    <w:name w:val="样式1 Char"/>
    <w:link w:val="79"/>
    <w:autoRedefine/>
    <w:qFormat/>
    <w:uiPriority w:val="0"/>
    <w:rPr>
      <w:b/>
      <w:kern w:val="2"/>
      <w:sz w:val="24"/>
      <w:szCs w:val="24"/>
    </w:rPr>
  </w:style>
  <w:style w:type="character" w:customStyle="1" w:styleId="81">
    <w:name w:val="页脚 字符"/>
    <w:basedOn w:val="33"/>
    <w:link w:val="19"/>
    <w:autoRedefine/>
    <w:qFormat/>
    <w:uiPriority w:val="99"/>
    <w:rPr>
      <w:kern w:val="2"/>
      <w:sz w:val="18"/>
    </w:rPr>
  </w:style>
  <w:style w:type="paragraph" w:customStyle="1" w:styleId="82">
    <w:name w:val="修订2"/>
    <w:autoRedefine/>
    <w:hidden/>
    <w:semiHidden/>
    <w:qFormat/>
    <w:uiPriority w:val="99"/>
    <w:rPr>
      <w:rFonts w:ascii="Times New Roman" w:hAnsi="Times New Roman" w:eastAsia="宋体" w:cs="Times New Roman"/>
      <w:kern w:val="2"/>
      <w:sz w:val="21"/>
      <w:lang w:val="en-US" w:eastAsia="zh-CN" w:bidi="ar-SA"/>
    </w:rPr>
  </w:style>
  <w:style w:type="paragraph" w:customStyle="1" w:styleId="83">
    <w:name w:val="修订3"/>
    <w:autoRedefine/>
    <w:hidden/>
    <w:semiHidden/>
    <w:qFormat/>
    <w:uiPriority w:val="99"/>
    <w:rPr>
      <w:rFonts w:ascii="Times New Roman" w:hAnsi="Times New Roman" w:eastAsia="宋体" w:cs="Times New Roman"/>
      <w:kern w:val="2"/>
      <w:sz w:val="21"/>
      <w:lang w:val="en-US" w:eastAsia="zh-CN" w:bidi="ar-SA"/>
    </w:rPr>
  </w:style>
  <w:style w:type="table" w:customStyle="1" w:styleId="84">
    <w:name w:val="网格型1"/>
    <w:basedOn w:val="31"/>
    <w:autoRedefine/>
    <w:qFormat/>
    <w:uiPriority w:val="39"/>
    <w:rPr>
      <w:rFonts w:ascii="等线" w:hAnsi="等线" w:eastAsia="等线"/>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2"/>
    <w:basedOn w:val="31"/>
    <w:autoRedefine/>
    <w:qFormat/>
    <w:uiPriority w:val="39"/>
    <w:rPr>
      <w:rFonts w:ascii="等线" w:hAnsi="等线" w:eastAsia="等线"/>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6">
    <w:name w:val="fontstyle01"/>
    <w:basedOn w:val="33"/>
    <w:qFormat/>
    <w:uiPriority w:val="0"/>
    <w:rPr>
      <w:color w:val="000000"/>
      <w:sz w:val="22"/>
      <w:szCs w:val="22"/>
    </w:rPr>
  </w:style>
  <w:style w:type="table" w:customStyle="1" w:styleId="8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C56E4-184C-4F87-9248-944361242F02}">
  <ds:schemaRefs/>
</ds:datastoreItem>
</file>

<file path=docProps/app.xml><?xml version="1.0" encoding="utf-8"?>
<Properties xmlns="http://schemas.openxmlformats.org/officeDocument/2006/extended-properties" xmlns:vt="http://schemas.openxmlformats.org/officeDocument/2006/docPropsVTypes">
  <Template>Normal</Template>
  <Pages>5</Pages>
  <Words>3140</Words>
  <Characters>4493</Characters>
  <Lines>186</Lines>
  <Paragraphs>52</Paragraphs>
  <TotalTime>156</TotalTime>
  <ScaleCrop>false</ScaleCrop>
  <LinksUpToDate>false</LinksUpToDate>
  <CharactersWithSpaces>4651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2023-02-20T15:51:00Z</dcterms:created>
  <dc:creator>JZ ZHANG</dc:creator>
  <cp:lastModifiedBy>刘存明</cp:lastModifiedBy>
  <cp:lastPrinted>2023-02-20T11:23:00Z</cp:lastPrinted>
  <dcterms:modified xsi:type="dcterms:W3CDTF">2026-06-24T08:27:39Z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EF83155573A241ADAC9D3DF9EBC0AC95_13</vt:lpwstr>
  </property>
  <property fmtid="{D5CDD505-2E9C-101B-9397-08002B2CF9AE}" pid="4" name="KSOTemplateDocerSaveRecord">
    <vt:lpwstr>eyJoZGlkIjoiNTU0ZmIwYTQ3NzlmZGUxZmU3Zjk0M2IyZTNmM2IxNjAiLCJ1c2VySWQiOiI0ODYzMzU1OTcifQ==</vt:lpwstr>
  </property>
</Properties>
</file>