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37460">
      <w:pPr>
        <w:pStyle w:val="9"/>
        <w:spacing w:after="163" w:afterLines="50" w:line="360" w:lineRule="auto"/>
        <w:ind w:firstLine="1054" w:firstLineChars="350"/>
        <w:rPr>
          <w:rFonts w:ascii="Cambria" w:hAnsi="Cambria" w:eastAsia="黑体"/>
          <w:b/>
          <w:sz w:val="30"/>
          <w:szCs w:val="30"/>
        </w:rPr>
      </w:pPr>
      <w:r>
        <w:rPr>
          <w:rFonts w:hint="eastAsia" w:ascii="Cambria" w:hAnsi="Cambria" w:eastAsia="黑体"/>
          <w:b/>
          <w:sz w:val="30"/>
          <w:szCs w:val="30"/>
        </w:rPr>
        <w:t>2</w:t>
      </w:r>
      <w:r>
        <w:rPr>
          <w:rFonts w:ascii="Cambria" w:hAnsi="Cambria" w:eastAsia="黑体"/>
          <w:b/>
          <w:sz w:val="30"/>
          <w:szCs w:val="30"/>
        </w:rPr>
        <w:t>02</w:t>
      </w:r>
      <w:r>
        <w:rPr>
          <w:rFonts w:hint="eastAsia" w:ascii="Cambria" w:hAnsi="Cambria" w:eastAsia="黑体"/>
          <w:b/>
          <w:sz w:val="30"/>
          <w:szCs w:val="30"/>
          <w:lang w:val="en-US" w:eastAsia="zh-CN"/>
        </w:rPr>
        <w:t>5</w:t>
      </w:r>
      <w:r>
        <w:rPr>
          <w:rFonts w:hint="eastAsia" w:ascii="Cambria" w:hAnsi="Cambria" w:eastAsia="黑体"/>
          <w:b/>
          <w:sz w:val="30"/>
          <w:szCs w:val="30"/>
        </w:rPr>
        <w:t>年度</w:t>
      </w:r>
      <w:r>
        <w:rPr>
          <w:rFonts w:hint="eastAsia" w:ascii="Cambria" w:hAnsi="Cambria" w:eastAsia="黑体"/>
          <w:b/>
          <w:sz w:val="30"/>
          <w:szCs w:val="30"/>
          <w:lang w:val="en-US" w:eastAsia="zh-CN"/>
        </w:rPr>
        <w:t>河南</w:t>
      </w:r>
      <w:r>
        <w:rPr>
          <w:rFonts w:hint="eastAsia" w:ascii="Cambria" w:hAnsi="Cambria" w:eastAsia="黑体"/>
          <w:b/>
          <w:sz w:val="30"/>
          <w:szCs w:val="30"/>
        </w:rPr>
        <w:t>省科学技术奖提名项目公示内容</w:t>
      </w:r>
    </w:p>
    <w:p w14:paraId="04E44A50">
      <w:pPr>
        <w:pStyle w:val="9"/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一、提名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专家</w:t>
      </w:r>
      <w:r>
        <w:rPr>
          <w:rFonts w:hint="eastAsia" w:ascii="宋体" w:hAnsi="宋体" w:eastAsia="宋体"/>
          <w:sz w:val="28"/>
          <w:szCs w:val="28"/>
        </w:rPr>
        <w:t>：赵光金，姚永其，李文启</w:t>
      </w:r>
    </w:p>
    <w:p w14:paraId="4503A4D2">
      <w:pPr>
        <w:pStyle w:val="9"/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二、项目名称</w:t>
      </w:r>
      <w:r>
        <w:rPr>
          <w:rFonts w:ascii="宋体" w:hAnsi="宋体" w:eastAsia="宋体"/>
          <w:sz w:val="28"/>
          <w:szCs w:val="28"/>
        </w:rPr>
        <w:t xml:space="preserve">: </w:t>
      </w:r>
      <w:r>
        <w:rPr>
          <w:rFonts w:hint="eastAsia" w:ascii="宋体" w:hAnsi="宋体" w:eastAsia="宋体"/>
          <w:sz w:val="28"/>
          <w:szCs w:val="28"/>
        </w:rPr>
        <w:t>计及涉网安全的风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储系统自适应控制与智能运维关键技术及应用</w:t>
      </w:r>
    </w:p>
    <w:p w14:paraId="6E91486E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三、提名奖种：科技进步奖（二等奖）</w:t>
      </w:r>
    </w:p>
    <w:p w14:paraId="37D6EA40">
      <w:pPr>
        <w:pStyle w:val="9"/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/>
          <w:sz w:val="28"/>
          <w:szCs w:val="28"/>
        </w:rPr>
        <w:t>、完成人</w:t>
      </w:r>
      <w:r>
        <w:rPr>
          <w:rFonts w:ascii="宋体" w:hAnsi="宋体" w:eastAsia="宋体"/>
          <w:sz w:val="28"/>
          <w:szCs w:val="28"/>
        </w:rPr>
        <w:t>:</w:t>
      </w:r>
      <w:r>
        <w:rPr>
          <w:rFonts w:hint="eastAsia" w:ascii="宋体" w:hAnsi="宋体" w:eastAsia="宋体"/>
          <w:sz w:val="28"/>
          <w:szCs w:val="28"/>
        </w:rPr>
        <w:t>郭磊磊，赵海亮，张志艳，杨小亮，余畅舟，和萍，金楠，孙健，李建勇，朱虹</w:t>
      </w:r>
    </w:p>
    <w:p w14:paraId="5C8DD279">
      <w:pPr>
        <w:pStyle w:val="9"/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/>
          <w:sz w:val="28"/>
          <w:szCs w:val="28"/>
        </w:rPr>
        <w:t>、完成</w:t>
      </w:r>
      <w:r>
        <w:rPr>
          <w:rFonts w:ascii="宋体" w:hAnsi="宋体" w:eastAsia="宋体"/>
          <w:sz w:val="28"/>
          <w:szCs w:val="28"/>
        </w:rPr>
        <w:t>单位：</w:t>
      </w:r>
      <w:r>
        <w:rPr>
          <w:rFonts w:hint="eastAsia" w:ascii="宋体" w:hAnsi="宋体" w:eastAsia="宋体"/>
          <w:sz w:val="28"/>
          <w:szCs w:val="28"/>
        </w:rPr>
        <w:t>郑州轻工业大学，河南许继电力电子有限公司，中广核新能源安徽有限公司，南京航空航天大学, 合肥大学，中国能源建设集团安徽省电力设计院有限公司</w:t>
      </w:r>
    </w:p>
    <w:p w14:paraId="5E3559C5">
      <w:pPr>
        <w:pStyle w:val="9"/>
        <w:spacing w:line="360" w:lineRule="auto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六</w:t>
      </w:r>
      <w:r>
        <w:rPr>
          <w:rFonts w:ascii="宋体" w:hAnsi="宋体" w:eastAsia="宋体"/>
          <w:sz w:val="28"/>
          <w:szCs w:val="28"/>
        </w:rPr>
        <w:t>、主要知识产权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和标准规范</w:t>
      </w:r>
      <w:r>
        <w:rPr>
          <w:rFonts w:ascii="宋体" w:hAnsi="宋体" w:eastAsia="宋体"/>
          <w:sz w:val="28"/>
          <w:szCs w:val="28"/>
        </w:rPr>
        <w:t>目录</w:t>
      </w: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不超过10件</w:t>
      </w:r>
      <w:r>
        <w:rPr>
          <w:rFonts w:hint="eastAsia" w:ascii="宋体" w:hAnsi="宋体" w:eastAsia="宋体"/>
          <w:sz w:val="28"/>
          <w:szCs w:val="28"/>
          <w:lang w:eastAsia="zh-CN"/>
        </w:rPr>
        <w:t>）</w:t>
      </w:r>
    </w:p>
    <w:p w14:paraId="3FC1BD66">
      <w:pPr>
        <w:rPr>
          <w:rFonts w:eastAsia="黑体"/>
        </w:rPr>
      </w:pPr>
    </w:p>
    <w:tbl>
      <w:tblPr>
        <w:tblStyle w:val="6"/>
        <w:tblW w:w="1097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865"/>
        <w:gridCol w:w="1572"/>
        <w:gridCol w:w="1090"/>
        <w:gridCol w:w="1937"/>
        <w:gridCol w:w="1196"/>
        <w:gridCol w:w="1180"/>
        <w:gridCol w:w="865"/>
        <w:gridCol w:w="826"/>
        <w:gridCol w:w="826"/>
      </w:tblGrid>
      <w:tr w14:paraId="01FEA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BBBF0">
            <w:pPr>
              <w:adjustRightInd w:val="0"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序号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59D69">
            <w:pPr>
              <w:adjustRightInd w:val="0"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知识产权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标准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）</w:t>
            </w:r>
            <w:r>
              <w:rPr>
                <w:rFonts w:eastAsia="宋体"/>
                <w:sz w:val="21"/>
                <w:szCs w:val="21"/>
              </w:rPr>
              <w:t>类别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499F8">
            <w:pPr>
              <w:adjustRightInd w:val="0"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知识产权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标准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）</w:t>
            </w:r>
            <w:r>
              <w:rPr>
                <w:rFonts w:eastAsia="宋体"/>
                <w:sz w:val="21"/>
                <w:szCs w:val="21"/>
              </w:rPr>
              <w:t>具体名称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363E2">
            <w:pPr>
              <w:adjustRightInd w:val="0"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国家</w:t>
            </w:r>
          </w:p>
          <w:p w14:paraId="1ACBB610">
            <w:pPr>
              <w:adjustRightInd w:val="0"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（地区）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438F1">
            <w:pPr>
              <w:adjustRightInd w:val="0"/>
              <w:spacing w:line="300" w:lineRule="exac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</w:rPr>
              <w:t>授权号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标准编号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920B5">
            <w:pPr>
              <w:adjustRightInd w:val="0"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授权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标准发布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）</w:t>
            </w:r>
            <w:r>
              <w:rPr>
                <w:rFonts w:eastAsia="宋体"/>
                <w:sz w:val="21"/>
                <w:szCs w:val="21"/>
              </w:rPr>
              <w:t>日期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8B192">
            <w:pPr>
              <w:adjustRightInd w:val="0"/>
              <w:spacing w:line="300" w:lineRule="exac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</w:rPr>
              <w:t>证书编号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标准批准发布部门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10481">
            <w:pPr>
              <w:adjustRightInd w:val="0"/>
              <w:spacing w:line="300" w:lineRule="exac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</w:rPr>
              <w:t>权利人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标准起草单位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6BA3B">
            <w:pPr>
              <w:adjustRightInd w:val="0"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发明人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标准起草人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0A881">
            <w:pPr>
              <w:adjustRightInd w:val="0"/>
              <w:spacing w:line="30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知识产权（标准）有效状态</w:t>
            </w:r>
          </w:p>
        </w:tc>
      </w:tr>
      <w:tr w14:paraId="0451F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311DF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168C9">
            <w:pPr>
              <w:pStyle w:val="2"/>
              <w:spacing w:beforeLines="0" w:afterLines="0" w:line="39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18"/>
              </w:rPr>
              <w:t>发明专利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DB984">
            <w:pPr>
              <w:pStyle w:val="2"/>
              <w:spacing w:beforeLines="0" w:afterLines="0" w:line="39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18"/>
              </w:rPr>
              <w:t>考虑电网背景谐波的并网逆变器电网阻抗辨识方法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2D644">
            <w:pPr>
              <w:pStyle w:val="2"/>
              <w:spacing w:beforeLines="0" w:afterLines="0" w:line="39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中国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2DC52">
            <w:pPr>
              <w:pStyle w:val="2"/>
              <w:spacing w:beforeLines="0" w:afterLines="0" w:line="39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eastAsia="宋体"/>
                <w:sz w:val="21"/>
                <w:szCs w:val="21"/>
              </w:rPr>
              <w:t>ZL201910376070.X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B2C08">
            <w:pPr>
              <w:pStyle w:val="2"/>
              <w:spacing w:beforeLines="0" w:afterLines="0" w:line="39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eastAsia="宋体"/>
                <w:sz w:val="21"/>
                <w:szCs w:val="21"/>
              </w:rPr>
              <w:t xml:space="preserve">2020-9-25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4D425">
            <w:pPr>
              <w:pStyle w:val="2"/>
              <w:spacing w:beforeLines="0" w:afterLines="0" w:line="39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第4005902号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B73D9">
            <w:pPr>
              <w:pStyle w:val="2"/>
              <w:spacing w:beforeLines="0" w:afterLines="0" w:line="39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郑州轻工业学院; 中国电力科学研究院有限公司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80E99">
            <w:pPr>
              <w:pStyle w:val="2"/>
              <w:spacing w:beforeLines="0" w:afterLines="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郭磊磊; 金楠; 秦世耀; 王瑞明; 代林旺; 曹玲芝; 李琰琰; 武洁; 吴振军; 窦智峰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22A81">
            <w:pPr>
              <w:pStyle w:val="2"/>
              <w:spacing w:beforeLines="0" w:afterLines="0" w:line="39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有效</w:t>
            </w:r>
          </w:p>
        </w:tc>
      </w:tr>
      <w:tr w14:paraId="520E3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6B698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7D981">
            <w:pPr>
              <w:pStyle w:val="2"/>
              <w:spacing w:beforeLines="0" w:afterLines="0" w:line="39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发明专利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02677">
            <w:pPr>
              <w:pStyle w:val="2"/>
              <w:spacing w:beforeLines="0" w:afterLines="0" w:line="39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基于高频信号注入的并网逆变器电网阻抗辨识方法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0A622">
            <w:pPr>
              <w:pStyle w:val="2"/>
              <w:spacing w:beforeLines="0" w:afterLines="0" w:line="39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中国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2266B">
            <w:pPr>
              <w:pStyle w:val="2"/>
              <w:spacing w:beforeLines="0" w:afterLines="0" w:line="39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eastAsia="宋体"/>
                <w:sz w:val="21"/>
                <w:szCs w:val="21"/>
              </w:rPr>
              <w:t>ZL201910375598.5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895F5">
            <w:pPr>
              <w:pStyle w:val="2"/>
              <w:spacing w:beforeLines="0" w:afterLines="0" w:line="39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eastAsia="宋体"/>
                <w:sz w:val="21"/>
                <w:szCs w:val="21"/>
              </w:rPr>
              <w:t xml:space="preserve">2021-3-26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DD5F5">
            <w:pPr>
              <w:pStyle w:val="2"/>
              <w:spacing w:beforeLines="0" w:afterLines="0" w:line="39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第4324550号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5FEE1">
            <w:pPr>
              <w:pStyle w:val="2"/>
              <w:spacing w:beforeLines="0" w:afterLines="0" w:line="39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郑州轻工业学院；中国电力科学研究院有限公司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FE6A3">
            <w:pPr>
              <w:pStyle w:val="2"/>
              <w:spacing w:beforeLines="0" w:afterLines="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郭磊磊; 金楠; 秦世耀; 王瑞明; 代林旺; 曹玲芝; 李琰琰; 武洁; 吴振军; 窦智峰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54DC4">
            <w:pPr>
              <w:pStyle w:val="2"/>
              <w:spacing w:beforeLines="0" w:afterLines="0" w:line="39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有效</w:t>
            </w:r>
          </w:p>
        </w:tc>
      </w:tr>
      <w:tr w14:paraId="71649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23819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F0A3F">
            <w:pPr>
              <w:pStyle w:val="2"/>
              <w:spacing w:beforeLines="0" w:afterLines="0" w:line="39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发明专利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8F3B1">
            <w:pPr>
              <w:pStyle w:val="2"/>
              <w:spacing w:beforeLines="0" w:afterLines="0" w:line="39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一种LC滤波型并网逆变器无参数预测电容电压控制方法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9C137">
            <w:pPr>
              <w:pStyle w:val="2"/>
              <w:spacing w:beforeLines="0" w:afterLines="0" w:line="39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中国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634BF">
            <w:pPr>
              <w:pStyle w:val="2"/>
              <w:spacing w:beforeLines="0" w:afterLines="0" w:line="39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eastAsia="宋体"/>
                <w:sz w:val="21"/>
                <w:szCs w:val="21"/>
              </w:rPr>
              <w:t>ZL202110447247.8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24E16">
            <w:pPr>
              <w:pStyle w:val="2"/>
              <w:spacing w:beforeLines="0" w:afterLines="0" w:line="39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eastAsia="宋体"/>
                <w:sz w:val="21"/>
                <w:szCs w:val="21"/>
              </w:rPr>
              <w:t xml:space="preserve">2023-4-11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AA5DE">
            <w:pPr>
              <w:pStyle w:val="2"/>
              <w:spacing w:beforeLines="0" w:afterLines="0" w:line="39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第5873432号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A037F">
            <w:pPr>
              <w:pStyle w:val="2"/>
              <w:spacing w:beforeLines="0" w:afterLines="0" w:line="39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郑州轻工业大学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514C7">
            <w:pPr>
              <w:pStyle w:val="2"/>
              <w:spacing w:beforeLines="0" w:afterLines="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郭磊磊; 郑铭哲; 李琰琰; 朱林强; 王朋帅; 高鹏飞; 卢法龙; 陈亚斐; 金楠; 窦智峰; 武洁; 许志业; 李伟韬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2FC87">
            <w:pPr>
              <w:pStyle w:val="2"/>
              <w:spacing w:beforeLines="0" w:afterLines="0" w:line="39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有效</w:t>
            </w:r>
          </w:p>
        </w:tc>
      </w:tr>
      <w:tr w14:paraId="26819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3D058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C82F4">
            <w:pPr>
              <w:pStyle w:val="2"/>
              <w:spacing w:beforeLines="0" w:afterLines="0" w:line="39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发明专利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8B351">
            <w:pPr>
              <w:pStyle w:val="2"/>
              <w:spacing w:beforeLines="0" w:afterLines="0" w:line="39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eastAsia="宋体"/>
                <w:sz w:val="21"/>
                <w:szCs w:val="21"/>
              </w:rPr>
              <w:t>LC</w:t>
            </w:r>
            <w:r>
              <w:rPr>
                <w:rFonts w:hint="eastAsia" w:ascii="Times New Roman" w:eastAsia="宋体"/>
                <w:sz w:val="21"/>
                <w:szCs w:val="21"/>
              </w:rPr>
              <w:t>滤波型并网逆变器加权滑模模型预测电容电压控制方法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3FAC0">
            <w:pPr>
              <w:pStyle w:val="2"/>
              <w:spacing w:beforeLines="0" w:afterLines="0" w:line="39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中国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766CC">
            <w:pPr>
              <w:pStyle w:val="2"/>
              <w:spacing w:beforeLines="0" w:afterLines="0" w:line="39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eastAsia="宋体"/>
                <w:sz w:val="21"/>
                <w:szCs w:val="21"/>
              </w:rPr>
              <w:t>ZL202110447222.8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F9226">
            <w:pPr>
              <w:pStyle w:val="2"/>
              <w:spacing w:beforeLines="0" w:afterLines="0" w:line="39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eastAsia="宋体"/>
                <w:sz w:val="21"/>
                <w:szCs w:val="21"/>
              </w:rPr>
              <w:t xml:space="preserve">2023-3-14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6A72D">
            <w:pPr>
              <w:pStyle w:val="2"/>
              <w:spacing w:beforeLines="0" w:afterLines="0" w:line="39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第5784451号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84E6E">
            <w:pPr>
              <w:pStyle w:val="2"/>
              <w:spacing w:beforeLines="0" w:afterLines="0" w:line="39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郑州轻工业大学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586C9">
            <w:pPr>
              <w:pStyle w:val="2"/>
              <w:spacing w:beforeLines="0" w:afterLines="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李琰琰; 郭磊磊; 郑铭哲; 朱林强; 王朋帅; 高鹏飞; 卢法龙; 陈亚斐; 金楠; 窦智峰; 武洁; 许志业; 李伟韬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BF7F1">
            <w:pPr>
              <w:pStyle w:val="2"/>
              <w:spacing w:beforeLines="0" w:afterLines="0" w:line="39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有效</w:t>
            </w:r>
          </w:p>
        </w:tc>
      </w:tr>
      <w:tr w14:paraId="6822D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173D9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5FA70">
            <w:pPr>
              <w:pStyle w:val="2"/>
              <w:spacing w:beforeLines="0" w:afterLines="0" w:line="39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发明专利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573C8">
            <w:pPr>
              <w:pStyle w:val="2"/>
              <w:spacing w:beforeLines="0" w:afterLines="0" w:line="39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一种永磁同步电机失磁故障等效磁路模型建立方法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77203">
            <w:pPr>
              <w:pStyle w:val="2"/>
              <w:spacing w:beforeLines="0" w:afterLines="0" w:line="39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中国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D92F8">
            <w:pPr>
              <w:pStyle w:val="2"/>
              <w:spacing w:beforeLines="0" w:afterLines="0" w:line="39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eastAsia="宋体"/>
                <w:sz w:val="21"/>
                <w:szCs w:val="21"/>
              </w:rPr>
              <w:t>ZL201711341513.9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BD836">
            <w:pPr>
              <w:pStyle w:val="2"/>
              <w:spacing w:beforeLines="0" w:afterLines="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eastAsia="宋体"/>
                <w:sz w:val="21"/>
                <w:szCs w:val="21"/>
              </w:rPr>
              <w:t xml:space="preserve">2019-8-9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2583A">
            <w:pPr>
              <w:pStyle w:val="2"/>
              <w:spacing w:beforeLines="0" w:afterLines="0" w:line="39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第3487815号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F6B4C">
            <w:pPr>
              <w:pStyle w:val="2"/>
              <w:spacing w:beforeLines="0" w:afterLines="0" w:line="39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郑州轻工业学院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4230A">
            <w:pPr>
              <w:pStyle w:val="2"/>
              <w:spacing w:beforeLines="0" w:afterLines="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张志艳; 金楠; 王园弟; 张曲遥; 孔汉; 秦鹏; 郭熊; 庞啸尘; 师恩方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21F7C">
            <w:pPr>
              <w:pStyle w:val="2"/>
              <w:spacing w:beforeLines="0" w:afterLines="0" w:line="39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有效</w:t>
            </w:r>
          </w:p>
        </w:tc>
      </w:tr>
      <w:tr w14:paraId="5E44F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1308C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033C5">
            <w:pPr>
              <w:pStyle w:val="2"/>
              <w:spacing w:beforeLines="0" w:afterLines="0" w:line="39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发明专利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EB5ED">
            <w:pPr>
              <w:pStyle w:val="2"/>
              <w:spacing w:beforeLines="0" w:afterLines="0" w:line="39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一种弱电网下低次谐波与频率波动友好的锁相环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62921">
            <w:pPr>
              <w:pStyle w:val="2"/>
              <w:spacing w:beforeLines="0" w:afterLines="0" w:line="39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中国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49D45">
            <w:pPr>
              <w:pStyle w:val="2"/>
              <w:spacing w:beforeLines="0" w:afterLines="0" w:line="39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eastAsia="宋体"/>
                <w:sz w:val="21"/>
                <w:szCs w:val="21"/>
              </w:rPr>
              <w:t>ZL202210796990.9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24872">
            <w:pPr>
              <w:pStyle w:val="2"/>
              <w:spacing w:beforeLines="0" w:afterLines="0" w:line="39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eastAsia="宋体"/>
                <w:sz w:val="21"/>
                <w:szCs w:val="21"/>
              </w:rPr>
              <w:t xml:space="preserve">2024-8-16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1F1DD">
            <w:pPr>
              <w:pStyle w:val="2"/>
              <w:spacing w:beforeLines="0" w:afterLines="0" w:line="39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第7292742号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88AD2">
            <w:pPr>
              <w:pStyle w:val="2"/>
              <w:spacing w:beforeLines="0" w:afterLines="0" w:line="39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合肥学院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2721B">
            <w:pPr>
              <w:pStyle w:val="2"/>
              <w:spacing w:beforeLines="0" w:afterLines="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余畅舟; 孙琪; 徐海珍; 沈龙; 曹文杰; 陈琛; 郭磊磊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81A83">
            <w:pPr>
              <w:pStyle w:val="2"/>
              <w:spacing w:beforeLines="0" w:afterLines="0" w:line="39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有效</w:t>
            </w:r>
          </w:p>
        </w:tc>
      </w:tr>
      <w:tr w14:paraId="6C078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FECBC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9D2EC">
            <w:pPr>
              <w:pStyle w:val="2"/>
              <w:spacing w:beforeLines="0" w:afterLines="0" w:line="39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eastAsia="宋体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D6D6B">
            <w:pPr>
              <w:pStyle w:val="2"/>
              <w:spacing w:beforeLines="0" w:afterLines="0" w:line="39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eastAsia="宋体"/>
                <w:color w:val="000000"/>
                <w:sz w:val="21"/>
                <w:szCs w:val="21"/>
              </w:rPr>
              <w:t>一种电化学储能电站功率分配方法及系统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B78DC">
            <w:pPr>
              <w:pStyle w:val="2"/>
              <w:spacing w:beforeLines="0" w:afterLines="0" w:line="39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中国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88BB4">
            <w:pPr>
              <w:pStyle w:val="2"/>
              <w:spacing w:beforeLines="0" w:afterLines="0" w:line="39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eastAsia="宋体"/>
                <w:color w:val="000000"/>
                <w:sz w:val="21"/>
                <w:szCs w:val="21"/>
              </w:rPr>
              <w:tab/>
            </w:r>
            <w:r>
              <w:rPr>
                <w:rFonts w:hint="eastAsia" w:ascii="Times New Roman" w:eastAsia="宋体"/>
                <w:color w:val="000000"/>
                <w:sz w:val="21"/>
                <w:szCs w:val="21"/>
              </w:rPr>
              <w:t>ZL</w:t>
            </w:r>
            <w:r>
              <w:rPr>
                <w:rFonts w:hint="default" w:ascii="Times New Roman" w:eastAsia="宋体"/>
                <w:color w:val="000000"/>
                <w:sz w:val="21"/>
                <w:szCs w:val="21"/>
              </w:rPr>
              <w:t>202310445868.1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454EE">
            <w:pPr>
              <w:pStyle w:val="2"/>
              <w:spacing w:beforeLines="0" w:afterLines="0" w:line="39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eastAsia="宋体"/>
                <w:color w:val="000000"/>
                <w:sz w:val="21"/>
                <w:szCs w:val="21"/>
              </w:rPr>
              <w:t>2024-06-25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AEE73">
            <w:pPr>
              <w:pStyle w:val="2"/>
              <w:spacing w:beforeLines="0" w:afterLines="0" w:line="39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eastAsia="宋体"/>
                <w:color w:val="000000"/>
                <w:sz w:val="21"/>
                <w:szCs w:val="21"/>
              </w:rPr>
              <w:t>第7141625号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A9044">
            <w:pPr>
              <w:pStyle w:val="2"/>
              <w:spacing w:beforeLines="0" w:afterLines="0" w:line="39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eastAsia="宋体"/>
                <w:color w:val="000000"/>
                <w:sz w:val="21"/>
                <w:szCs w:val="21"/>
              </w:rPr>
              <w:t>中广核新能源安徽有限公司固镇分公司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D360D">
            <w:pPr>
              <w:pStyle w:val="2"/>
              <w:spacing w:beforeLines="0" w:afterLines="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eastAsia="宋体"/>
                <w:color w:val="000000"/>
                <w:sz w:val="21"/>
                <w:szCs w:val="21"/>
              </w:rPr>
              <w:t>李建勇; 李琦; 赵海亮; 李晶; 刘东阳; 蒋成伟; 郎泽萌; 姚利; 晏军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99354">
            <w:pPr>
              <w:pStyle w:val="2"/>
              <w:spacing w:beforeLines="0" w:afterLines="0" w:line="39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有效</w:t>
            </w:r>
          </w:p>
        </w:tc>
      </w:tr>
      <w:tr w14:paraId="29EAE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AD241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10592">
            <w:pPr>
              <w:pStyle w:val="2"/>
              <w:spacing w:beforeLines="0" w:afterLines="0" w:line="39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发明专利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F728E">
            <w:pPr>
              <w:pStyle w:val="2"/>
              <w:spacing w:beforeLines="0" w:afterLines="0" w:line="39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用于监测变桨轴承的监测装置、监测系统及风力发电机组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A7420">
            <w:pPr>
              <w:pStyle w:val="2"/>
              <w:spacing w:beforeLines="0" w:afterLines="0" w:line="39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eastAsia="宋体"/>
                <w:sz w:val="21"/>
                <w:szCs w:val="21"/>
              </w:rPr>
              <w:t xml:space="preserve"> </w:t>
            </w:r>
            <w:r>
              <w:rPr>
                <w:rFonts w:hint="eastAsia" w:ascii="Times New Roman" w:eastAsia="宋体"/>
                <w:sz w:val="21"/>
                <w:szCs w:val="21"/>
              </w:rPr>
              <w:t>中国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5AE7F">
            <w:pPr>
              <w:pStyle w:val="2"/>
              <w:spacing w:beforeLines="0" w:afterLines="0" w:line="39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eastAsia="宋体"/>
                <w:sz w:val="21"/>
                <w:szCs w:val="21"/>
              </w:rPr>
              <w:t>ZL202310359349.3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3F177">
            <w:pPr>
              <w:pStyle w:val="2"/>
              <w:spacing w:beforeLines="0" w:afterLines="0" w:line="39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eastAsia="宋体"/>
                <w:sz w:val="21"/>
                <w:szCs w:val="21"/>
              </w:rPr>
              <w:t xml:space="preserve">2024-5-10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325F8">
            <w:pPr>
              <w:pStyle w:val="2"/>
              <w:spacing w:beforeLines="0" w:afterLines="0" w:line="39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第6990039号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4565D">
            <w:pPr>
              <w:pStyle w:val="2"/>
              <w:spacing w:beforeLines="0" w:afterLines="0" w:line="39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中广核全椒风力发电有限公司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1FB44">
            <w:pPr>
              <w:pStyle w:val="2"/>
              <w:spacing w:beforeLines="0" w:afterLines="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赵海亮; 郎泽萌; 李建勇; 李琦; 李晶; 刘东阳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B16DB">
            <w:pPr>
              <w:pStyle w:val="2"/>
              <w:spacing w:beforeLines="0" w:afterLines="0" w:line="39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有效</w:t>
            </w:r>
          </w:p>
        </w:tc>
      </w:tr>
      <w:tr w14:paraId="7977D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B6989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CB045">
            <w:pPr>
              <w:pStyle w:val="2"/>
              <w:spacing w:beforeLines="0" w:afterLines="0" w:line="39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发明专利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31883">
            <w:pPr>
              <w:pStyle w:val="2"/>
              <w:spacing w:beforeLines="0" w:afterLines="0" w:line="39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风力发电机组桨叶除冰装置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0446F">
            <w:pPr>
              <w:pStyle w:val="2"/>
              <w:spacing w:beforeLines="0" w:afterLines="0" w:line="39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中国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E5747">
            <w:pPr>
              <w:pStyle w:val="2"/>
              <w:spacing w:beforeLines="0" w:afterLines="0" w:line="39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eastAsia="宋体"/>
                <w:sz w:val="21"/>
                <w:szCs w:val="21"/>
              </w:rPr>
              <w:t>ZL202210422945.7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7097F">
            <w:pPr>
              <w:pStyle w:val="2"/>
              <w:spacing w:beforeLines="0" w:afterLines="0" w:line="39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eastAsia="宋体"/>
                <w:sz w:val="21"/>
                <w:szCs w:val="21"/>
              </w:rPr>
              <w:t xml:space="preserve">2024-9-10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42AA6">
            <w:pPr>
              <w:pStyle w:val="2"/>
              <w:spacing w:beforeLines="0" w:afterLines="0" w:line="39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第7359153号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4F027">
            <w:pPr>
              <w:pStyle w:val="2"/>
              <w:spacing w:beforeLines="0" w:afterLines="0" w:line="39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中广核新能源(定远)有限公司; 中广核新能源安徽有限公司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DFDCF">
            <w:pPr>
              <w:pStyle w:val="2"/>
              <w:spacing w:beforeLines="0" w:afterLines="0" w:line="39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赵海亮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77EE7">
            <w:pPr>
              <w:pStyle w:val="2"/>
              <w:spacing w:beforeLines="0" w:afterLines="0" w:line="39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有效</w:t>
            </w:r>
          </w:p>
        </w:tc>
      </w:tr>
      <w:tr w14:paraId="0F199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FEFE1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270DE">
            <w:pPr>
              <w:pStyle w:val="2"/>
              <w:spacing w:beforeLines="0" w:afterLines="0" w:line="39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18"/>
              </w:rPr>
              <w:t>发明专利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0BE4F">
            <w:pPr>
              <w:pStyle w:val="2"/>
              <w:spacing w:beforeLines="0" w:afterLines="0" w:line="39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18"/>
              </w:rPr>
              <w:t>一种轴承室安装总成及风力发电机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17F04">
            <w:pPr>
              <w:pStyle w:val="2"/>
              <w:spacing w:beforeLines="0" w:afterLines="0" w:line="39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eastAsia="宋体"/>
                <w:sz w:val="21"/>
                <w:szCs w:val="18"/>
              </w:rPr>
              <w:t xml:space="preserve"> </w:t>
            </w:r>
            <w:r>
              <w:rPr>
                <w:rFonts w:hint="eastAsia" w:ascii="Times New Roman" w:eastAsia="宋体"/>
                <w:sz w:val="21"/>
                <w:szCs w:val="18"/>
              </w:rPr>
              <w:t>中国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29DA2">
            <w:pPr>
              <w:pStyle w:val="2"/>
              <w:spacing w:beforeLines="0" w:afterLines="0" w:line="39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eastAsia="宋体"/>
                <w:sz w:val="21"/>
                <w:szCs w:val="18"/>
              </w:rPr>
              <w:t>ZL202210668458.9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6403E">
            <w:pPr>
              <w:pStyle w:val="2"/>
              <w:spacing w:beforeLines="0" w:afterLines="0" w:line="39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eastAsia="宋体"/>
                <w:sz w:val="21"/>
                <w:szCs w:val="18"/>
              </w:rPr>
              <w:t xml:space="preserve">2023-12-19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B760D">
            <w:pPr>
              <w:pStyle w:val="2"/>
              <w:spacing w:beforeLines="0" w:afterLines="0" w:line="39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18"/>
              </w:rPr>
              <w:t>第6566012号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C76EF">
            <w:pPr>
              <w:pStyle w:val="2"/>
              <w:spacing w:beforeLines="0" w:afterLines="0" w:line="39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18"/>
              </w:rPr>
              <w:t>中广核新能源安徽有限公司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BA117">
            <w:pPr>
              <w:pStyle w:val="2"/>
              <w:spacing w:beforeLines="0" w:afterLines="0" w:line="39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18"/>
              </w:rPr>
              <w:t>赵海亮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8148B">
            <w:pPr>
              <w:pStyle w:val="2"/>
              <w:spacing w:beforeLines="0" w:afterLines="0" w:line="39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18"/>
              </w:rPr>
              <w:t>有效</w:t>
            </w:r>
          </w:p>
        </w:tc>
      </w:tr>
    </w:tbl>
    <w:p w14:paraId="39C0A260">
      <w:pPr>
        <w:widowControl/>
        <w:jc w:val="left"/>
        <w:rPr>
          <w:rFonts w:ascii="Cambria" w:hAnsi="Cambria" w:eastAsia="黑体" w:cs="宋体g"/>
          <w:b/>
          <w:color w:val="000000"/>
        </w:rPr>
        <w:sectPr>
          <w:pgSz w:w="11900" w:h="16840"/>
          <w:pgMar w:top="1440" w:right="1797" w:bottom="1440" w:left="1797" w:header="851" w:footer="992" w:gutter="0"/>
          <w:cols w:space="425" w:num="1"/>
          <w:docGrid w:type="lines" w:linePitch="326" w:charSpace="0"/>
        </w:sectPr>
      </w:pPr>
    </w:p>
    <w:p w14:paraId="675B01FB">
      <w:pPr>
        <w:widowControl/>
        <w:jc w:val="left"/>
        <w:rPr>
          <w:rFonts w:ascii="Cambria" w:hAnsi="Cambria" w:eastAsia="黑体" w:cs="宋体g"/>
          <w:b/>
          <w:color w:val="000000"/>
        </w:rPr>
      </w:pPr>
    </w:p>
    <w:sectPr>
      <w:pgSz w:w="16840" w:h="11900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g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6786"/>
    <w:rsid w:val="00060153"/>
    <w:rsid w:val="00064269"/>
    <w:rsid w:val="000A38E9"/>
    <w:rsid w:val="000C58C8"/>
    <w:rsid w:val="00126F9A"/>
    <w:rsid w:val="00197B69"/>
    <w:rsid w:val="001A1553"/>
    <w:rsid w:val="001C7456"/>
    <w:rsid w:val="001D1632"/>
    <w:rsid w:val="001D1E0C"/>
    <w:rsid w:val="001F5F6E"/>
    <w:rsid w:val="002213C1"/>
    <w:rsid w:val="00263C43"/>
    <w:rsid w:val="00287C5E"/>
    <w:rsid w:val="002A0EB2"/>
    <w:rsid w:val="002A6A87"/>
    <w:rsid w:val="002B6F0A"/>
    <w:rsid w:val="002D7D7D"/>
    <w:rsid w:val="003016E2"/>
    <w:rsid w:val="00345BC8"/>
    <w:rsid w:val="00346473"/>
    <w:rsid w:val="00362B3A"/>
    <w:rsid w:val="00372EF5"/>
    <w:rsid w:val="003F554E"/>
    <w:rsid w:val="00451D56"/>
    <w:rsid w:val="0049031E"/>
    <w:rsid w:val="005441D0"/>
    <w:rsid w:val="00557670"/>
    <w:rsid w:val="005845B9"/>
    <w:rsid w:val="005C4FB6"/>
    <w:rsid w:val="005E1BC2"/>
    <w:rsid w:val="005E451B"/>
    <w:rsid w:val="005F05E9"/>
    <w:rsid w:val="0061131B"/>
    <w:rsid w:val="006223E9"/>
    <w:rsid w:val="0063292D"/>
    <w:rsid w:val="006330E1"/>
    <w:rsid w:val="00644EDD"/>
    <w:rsid w:val="00650F28"/>
    <w:rsid w:val="0069398E"/>
    <w:rsid w:val="006974C2"/>
    <w:rsid w:val="006B0B6E"/>
    <w:rsid w:val="006B42C1"/>
    <w:rsid w:val="006C0CE8"/>
    <w:rsid w:val="006D73FC"/>
    <w:rsid w:val="006D7BFE"/>
    <w:rsid w:val="007078CC"/>
    <w:rsid w:val="00717372"/>
    <w:rsid w:val="007243A9"/>
    <w:rsid w:val="00746BA7"/>
    <w:rsid w:val="00763D29"/>
    <w:rsid w:val="007768C2"/>
    <w:rsid w:val="00777EFA"/>
    <w:rsid w:val="0078386D"/>
    <w:rsid w:val="007C7D60"/>
    <w:rsid w:val="007C7E7C"/>
    <w:rsid w:val="00804275"/>
    <w:rsid w:val="00811497"/>
    <w:rsid w:val="0083088D"/>
    <w:rsid w:val="008403B5"/>
    <w:rsid w:val="008432DC"/>
    <w:rsid w:val="0088690E"/>
    <w:rsid w:val="00894683"/>
    <w:rsid w:val="008D7361"/>
    <w:rsid w:val="008E5E8F"/>
    <w:rsid w:val="008F2ECD"/>
    <w:rsid w:val="00951A47"/>
    <w:rsid w:val="009647D0"/>
    <w:rsid w:val="00970DC5"/>
    <w:rsid w:val="00991A1A"/>
    <w:rsid w:val="009949E0"/>
    <w:rsid w:val="009A4A1A"/>
    <w:rsid w:val="009E4CE6"/>
    <w:rsid w:val="009F497B"/>
    <w:rsid w:val="00A064A3"/>
    <w:rsid w:val="00A1208A"/>
    <w:rsid w:val="00A84297"/>
    <w:rsid w:val="00A94117"/>
    <w:rsid w:val="00AC041B"/>
    <w:rsid w:val="00AC0A20"/>
    <w:rsid w:val="00AD4617"/>
    <w:rsid w:val="00AE4AA5"/>
    <w:rsid w:val="00AF04AA"/>
    <w:rsid w:val="00B17BBC"/>
    <w:rsid w:val="00B305D3"/>
    <w:rsid w:val="00B45EB3"/>
    <w:rsid w:val="00B644AB"/>
    <w:rsid w:val="00B6665F"/>
    <w:rsid w:val="00B83ADE"/>
    <w:rsid w:val="00B97BCD"/>
    <w:rsid w:val="00B97DC1"/>
    <w:rsid w:val="00BD4D1D"/>
    <w:rsid w:val="00BE57A0"/>
    <w:rsid w:val="00C11594"/>
    <w:rsid w:val="00C13013"/>
    <w:rsid w:val="00C368DA"/>
    <w:rsid w:val="00C420B0"/>
    <w:rsid w:val="00C87EA7"/>
    <w:rsid w:val="00C90680"/>
    <w:rsid w:val="00CB43F6"/>
    <w:rsid w:val="00CC40FB"/>
    <w:rsid w:val="00CE3058"/>
    <w:rsid w:val="00D123B3"/>
    <w:rsid w:val="00D1571A"/>
    <w:rsid w:val="00D25CEC"/>
    <w:rsid w:val="00D474EE"/>
    <w:rsid w:val="00D94F3C"/>
    <w:rsid w:val="00DA2486"/>
    <w:rsid w:val="00DE3E60"/>
    <w:rsid w:val="00DF0083"/>
    <w:rsid w:val="00E00EDC"/>
    <w:rsid w:val="00E14D81"/>
    <w:rsid w:val="00E76555"/>
    <w:rsid w:val="00E80B74"/>
    <w:rsid w:val="00F45844"/>
    <w:rsid w:val="00F719BD"/>
    <w:rsid w:val="00F84188"/>
    <w:rsid w:val="00FC465E"/>
    <w:rsid w:val="00FD08F2"/>
    <w:rsid w:val="00FF0CFA"/>
    <w:rsid w:val="00FF7831"/>
    <w:rsid w:val="0AF049F1"/>
    <w:rsid w:val="1DC80A69"/>
    <w:rsid w:val="3094712C"/>
    <w:rsid w:val="440D34F8"/>
    <w:rsid w:val="4A223500"/>
    <w:rsid w:val="539E0059"/>
    <w:rsid w:val="6BB81B36"/>
    <w:rsid w:val="7DB934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pPr>
      <w:spacing w:beforeLines="0" w:afterLines="0" w:line="360" w:lineRule="auto"/>
      <w:ind w:firstLine="480" w:firstLineChars="200"/>
    </w:pPr>
    <w:rPr>
      <w:rFonts w:hint="eastAsia" w:ascii="仿宋_GB2312" w:hAnsi="Times New Roman" w:eastAsia="仿宋_GB2312"/>
      <w:sz w:val="24"/>
      <w:szCs w:val="20"/>
    </w:r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g" w:hAnsi="Calibri" w:eastAsia="宋体g" w:cs="宋体g"/>
      <w:color w:val="000000"/>
      <w:kern w:val="0"/>
      <w:sz w:val="24"/>
      <w:szCs w:val="24"/>
      <w:lang w:val="en-US" w:eastAsia="zh-CN" w:bidi="ar-SA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1090</Words>
  <Characters>1388</Characters>
  <Lines>2</Lines>
  <Paragraphs>1</Paragraphs>
  <TotalTime>4</TotalTime>
  <ScaleCrop>false</ScaleCrop>
  <LinksUpToDate>false</LinksUpToDate>
  <CharactersWithSpaces>1473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2020-05-08T10:10:00Z</dcterms:created>
  <dc:creator>Microsoft Office 用户</dc:creator>
  <cp:lastModifiedBy>姚静</cp:lastModifiedBy>
  <dcterms:modified xsi:type="dcterms:W3CDTF">2025-05-21T07:10:10Z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eyJoZGlkIjoiZTFlNTFjMTc5ZjlmMmU4OTNkMjgzMDM1MDlmMmIzNmEiLCJ1c2VySWQiOiIxNTY1ODU4NjU1In0=</vt:lpwstr>
  </property>
  <property fmtid="{D5CDD505-2E9C-101B-9397-08002B2CF9AE}" pid="3" name="KSOProductBuildVer">
    <vt:lpwstr>2052-12.1.0.19770</vt:lpwstr>
  </property>
  <property fmtid="{D5CDD505-2E9C-101B-9397-08002B2CF9AE}" pid="4" name="ICV">
    <vt:lpwstr>5CE0BBA60E3D481DA0EEE5D74BC5D685_13</vt:lpwstr>
  </property>
</Properties>
</file>