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34E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B78EC39">
      <w:pPr>
        <w:jc w:val="center"/>
        <w:rPr>
          <w:rFonts w:ascii="Times New Roman" w:hAnsi="Times New Roman" w:eastAsia="仿宋_GB2312" w:cs="Times New Roman"/>
          <w:b/>
          <w:bCs/>
          <w:sz w:val="40"/>
          <w:szCs w:val="40"/>
        </w:rPr>
      </w:pPr>
    </w:p>
    <w:p w14:paraId="0939F089">
      <w:pPr>
        <w:jc w:val="center"/>
        <w:rPr>
          <w:rFonts w:ascii="Times New Roman" w:hAnsi="Times New Roman" w:eastAsia="仿宋_GB2312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</w:rPr>
        <w:t>江苏省自动化学会青年科技奖</w:t>
      </w:r>
      <w:r>
        <w:rPr>
          <w:rFonts w:ascii="Times New Roman" w:hAnsi="Times New Roman" w:eastAsia="仿宋_GB2312" w:cs="Times New Roman"/>
          <w:b/>
          <w:bCs/>
          <w:sz w:val="40"/>
          <w:szCs w:val="40"/>
        </w:rPr>
        <w:t>申报公示</w:t>
      </w:r>
    </w:p>
    <w:p w14:paraId="499FBF5F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90D5C80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一、项目名称</w:t>
      </w:r>
    </w:p>
    <w:p w14:paraId="5074C4F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江苏省自动化学会青年科技奖</w:t>
      </w:r>
    </w:p>
    <w:p w14:paraId="0DF3BACC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二、主要完成单位</w:t>
      </w:r>
    </w:p>
    <w:p w14:paraId="0EEEA93A"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南京航空航天大学</w:t>
      </w:r>
    </w:p>
    <w:p w14:paraId="5D13A63B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三、主要完成人</w:t>
      </w:r>
    </w:p>
    <w:p w14:paraId="5731FC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许宇航</w:t>
      </w:r>
    </w:p>
    <w:p w14:paraId="595FDB29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推荐单位</w:t>
      </w:r>
    </w:p>
    <w:p w14:paraId="40D7F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南京航空航天大学</w:t>
      </w:r>
    </w:p>
    <w:p w14:paraId="7D4A2201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成果</w:t>
      </w:r>
    </w:p>
    <w:p w14:paraId="1758EF78">
      <w:pPr>
        <w:numPr>
          <w:ilvl w:val="0"/>
          <w:numId w:val="2"/>
        </w:num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代表性论著</w:t>
      </w:r>
    </w:p>
    <w:p w14:paraId="59CE2D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Yuhang Xu, Hao Yang, Bin Jiang, Marios Polycarpou. Distributed optimal fault estimation</w:t>
      </w:r>
    </w:p>
    <w:p w14:paraId="6288F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and fault-tolerant control for interconnected systems: A S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tackelberg differential graphical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game approach. IEEE Transactions on Automatic Control, 2022, 67(2): 926-933.</w:t>
      </w:r>
      <w:r>
        <w:rPr>
          <w:rFonts w:hint="eastAsia" w:ascii="Times New Roman" w:hAnsi="Times New Roman" w:eastAsia="Times New Roman" w:cs="Times New Roman"/>
          <w:b w:val="0"/>
          <w:bCs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</w:p>
    <w:p w14:paraId="4417CF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2"/>
        </w:rPr>
        <w:t>Y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uhang Xu</w:t>
      </w:r>
      <w:r>
        <w:rPr>
          <w:rFonts w:hint="eastAsia" w:ascii="Times New Roman" w:hAnsi="Times New Roman" w:eastAsia="宋体" w:cs="Times New Roman"/>
          <w:b w:val="0"/>
          <w:bCs/>
          <w:szCs w:val="22"/>
        </w:rPr>
        <w:t>, H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ao Yang</w:t>
      </w:r>
      <w:r>
        <w:rPr>
          <w:rFonts w:hint="eastAsia" w:ascii="Times New Roman" w:hAnsi="Times New Roman" w:eastAsia="宋体" w:cs="Times New Roman"/>
          <w:b w:val="0"/>
          <w:bCs/>
          <w:szCs w:val="22"/>
        </w:rPr>
        <w:t>, B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in Jiang</w:t>
      </w:r>
      <w:r>
        <w:rPr>
          <w:rFonts w:hint="eastAsia" w:ascii="Times New Roman" w:hAnsi="Times New Roman" w:eastAsia="宋体" w:cs="Times New Roman"/>
          <w:b w:val="0"/>
          <w:bCs/>
          <w:szCs w:val="22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Marios Polycarpou</w:t>
      </w:r>
      <w:r>
        <w:rPr>
          <w:rFonts w:hint="eastAsia" w:ascii="Times New Roman" w:hAnsi="Times New Roman" w:eastAsia="宋体" w:cs="Times New Roman"/>
          <w:b w:val="0"/>
          <w:bCs/>
          <w:szCs w:val="22"/>
        </w:rPr>
        <w:t>. Multiplayer pursuit-evasion differential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Cs w:val="22"/>
        </w:rPr>
        <w:t>games with malicious pursuers. IEEE Transactions on Automatic Control, 2022, 67(9): 4939-4946.</w:t>
      </w:r>
      <w:r>
        <w:rPr>
          <w:rFonts w:ascii="Times New Roman" w:hAnsi="Times New Roman" w:eastAsia="宋体" w:cs="Times New Roman"/>
          <w:b w:val="0"/>
          <w:bCs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 xml:space="preserve"> </w:t>
      </w:r>
    </w:p>
    <w:p w14:paraId="5D622C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Yuhang Xu, Bin Jiang, Hao Yang. Two-level game-based distributed optimal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fault-tolerant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control for nonlinear interconnected systems. IEEE Transactions on Neural Networks and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 xml:space="preserve"> Learning Systems, 2020, 31(11): 4892-4906.</w:t>
      </w:r>
    </w:p>
    <w:p w14:paraId="0621D8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Yuhang Xu, Hao Yang, Bin Jiang. Fault-tolerant control of multilayer interconnected nonlinear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systems: An inclusion principle approach. IEEE Transactions on Systems, Man, and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4"/>
        </w:rPr>
        <w:t>Cybernetics: Systems, 2019, 51(4): 2403-2414.</w:t>
      </w:r>
    </w:p>
    <w:p w14:paraId="0674BF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Yuhang Xu, Hao Yang, Bin Jiang, Marios Polycarpou. A games-in-games framework for task allocation, path planning and formation control. IEEE Transactions on Control of Network Systems, 2025,12(1),620 - 633.</w:t>
      </w:r>
    </w:p>
    <w:p w14:paraId="4D5A9D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Yuhang Xu, Bin Jiang, Marios M. Polycarpou, and Bingyun Li. Fault-tolerant game control for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quadrotor helicopters' formation: A fully actuated system approach. IEEE Transactions on Aerospace and Electronic Systems, 2025, 61(2),4808-4824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.</w:t>
      </w:r>
    </w:p>
    <w:p w14:paraId="5F374E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J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iao Hu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, Yuhang Xu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(通讯作者)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, Bin Jiang. Game-based fault-tolerant formation containment control for fixed-wing UAVs under the fully actuated system framework. Aerospace Science and Technology, 2025, 160: 110052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.</w:t>
      </w:r>
    </w:p>
    <w:p w14:paraId="43271B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Yuhang Xu, Hao Yang, and Bin Jiang，Fault tolerant time optimization of switched systems with application to multi-agent flight control. International Journal of Control, Automation and Systems, 2019, 17: 380-390.</w:t>
      </w:r>
    </w:p>
    <w:p w14:paraId="2316866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>姜斌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、许宇航、郭黎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非完整信息下无人直升机追逃博弈，中国科学-技术科学，</w:t>
      </w:r>
      <w:r>
        <w:rPr>
          <w:rFonts w:hint="eastAsia" w:ascii="Times New Roman" w:hAnsi="Times New Roman" w:eastAsia="宋体" w:cs="Times New Roman"/>
          <w:b w:val="0"/>
          <w:bCs/>
          <w:szCs w:val="22"/>
          <w:lang w:val="en-US" w:eastAsia="zh-CN"/>
        </w:rPr>
        <w:t xml:space="preserve">2025, </w:t>
      </w:r>
      <w:r>
        <w:rPr>
          <w:rFonts w:hint="default" w:ascii="Times New Roman" w:hAnsi="Times New Roman" w:eastAsia="宋体" w:cs="Times New Roman"/>
          <w:b w:val="0"/>
          <w:bCs/>
          <w:szCs w:val="22"/>
          <w:lang w:val="en-US" w:eastAsia="zh-CN"/>
        </w:rPr>
        <w:t>55(9):1514-1525.</w:t>
      </w:r>
    </w:p>
    <w:p w14:paraId="1C566D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  <w:t>Ke Zhang, Bin Jiang, Yonghao Ma, Yuhang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  <w:t>Xu, Yuan Lu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  <w:t>Cooperative Safety Control of</w:t>
      </w:r>
    </w:p>
    <w:p w14:paraId="5530282C">
      <w:pPr>
        <w:numPr>
          <w:numId w:val="0"/>
        </w:numP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  <w:t>Multiagent Systems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eastAsia="zh-CN"/>
        </w:rPr>
        <w:t>A Fully Actuated System Approach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 xml:space="preserve"> Springer.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 xml:space="preserve"> 2025, ISBN:978-981-95-0961-4.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1"/>
          <w:szCs w:val="21"/>
          <w:lang w:val="en-US" w:eastAsia="zh-CN"/>
        </w:rPr>
        <w:t xml:space="preserve"> </w:t>
      </w:r>
    </w:p>
    <w:p w14:paraId="070162B7"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专利</w:t>
      </w:r>
    </w:p>
    <w:p w14:paraId="587F0FDE">
      <w:pPr>
        <w:numPr>
          <w:ilvl w:val="0"/>
          <w:numId w:val="4"/>
        </w:numPr>
        <w:spacing w:line="420" w:lineRule="exact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Hans"/>
        </w:rPr>
        <w:t>许宇航,杨浩,姜斌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Hans"/>
        </w:rPr>
        <w:t>多飞行器任务分配-航迹规划-编队控制一体化博弈方法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</w:t>
      </w:r>
    </w:p>
    <w:p w14:paraId="7B5A08EC">
      <w:pPr>
        <w:numPr>
          <w:ilvl w:val="0"/>
          <w:numId w:val="0"/>
        </w:numPr>
        <w:spacing w:line="420" w:lineRule="exact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ZL 2022 1 1300744.6.</w:t>
      </w:r>
    </w:p>
    <w:p w14:paraId="79EFB11B">
      <w:pPr>
        <w:numPr>
          <w:ilvl w:val="0"/>
          <w:numId w:val="4"/>
        </w:numPr>
        <w:spacing w:line="420" w:lineRule="exact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Han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Hans"/>
        </w:rPr>
        <w:t>许宇航、徐建枫、姜斌、郭黎、李秉芸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,一种四旋翼直升机集群编队的容错博 </w:t>
      </w:r>
    </w:p>
    <w:p w14:paraId="65E2388A">
      <w:pPr>
        <w:numPr>
          <w:ilvl w:val="0"/>
          <w:numId w:val="0"/>
        </w:numPr>
        <w:spacing w:line="420" w:lineRule="exact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弈控制方法, ZL202411632264.9.</w:t>
      </w:r>
    </w:p>
    <w:p w14:paraId="7EE6154D">
      <w:pPr>
        <w:numPr>
          <w:ilvl w:val="0"/>
          <w:numId w:val="4"/>
        </w:numPr>
        <w:spacing w:line="420" w:lineRule="exact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Hans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张康康; 许宇航; 孟亦真; 姜斌, 一种融合时间后向模型状态观测器的物理</w:t>
      </w:r>
    </w:p>
    <w:p w14:paraId="1B43D6D9">
      <w:pPr>
        <w:numPr>
          <w:ilvl w:val="0"/>
          <w:numId w:val="0"/>
        </w:numPr>
        <w:spacing w:line="420" w:lineRule="exact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信息系统攻击与故障风险辨识方法, ZL 202211692786.9.</w:t>
      </w:r>
    </w:p>
    <w:p w14:paraId="7BCD5D0D">
      <w:pPr>
        <w:numPr>
          <w:ilvl w:val="0"/>
          <w:numId w:val="4"/>
        </w:numPr>
        <w:spacing w:line="420" w:lineRule="exact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Hans"/>
        </w:rPr>
        <w:t>张康康; 姜斌; 孟亦真; 许宇航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,一种检测、辨识物理故障与网络攻击的传感</w:t>
      </w:r>
    </w:p>
    <w:p w14:paraId="0DAF2C12">
      <w:pPr>
        <w:numPr>
          <w:ilvl w:val="0"/>
          <w:numId w:val="0"/>
        </w:numPr>
        <w:spacing w:line="420" w:lineRule="exact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器加性切换水印设计方法, ZL 202211245875.9.</w:t>
      </w:r>
    </w:p>
    <w:p w14:paraId="2F7AF784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F855B"/>
    <w:multiLevelType w:val="singleLevel"/>
    <w:tmpl w:val="AADF85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4293BA6"/>
    <w:multiLevelType w:val="singleLevel"/>
    <w:tmpl w:val="D4293BA6"/>
    <w:lvl w:ilvl="0" w:tentative="0">
      <w:start w:val="1"/>
      <w:numFmt w:val="decimal"/>
      <w:suff w:val="space"/>
      <w:lvlText w:val="[%1]"/>
      <w:lvlJc w:val="left"/>
    </w:lvl>
  </w:abstractNum>
  <w:abstractNum w:abstractNumId="2">
    <w:nsid w:val="EB55A2E0"/>
    <w:multiLevelType w:val="singleLevel"/>
    <w:tmpl w:val="EB55A2E0"/>
    <w:lvl w:ilvl="0" w:tentative="0">
      <w:start w:val="1"/>
      <w:numFmt w:val="decimal"/>
      <w:suff w:val="space"/>
      <w:lvlText w:val="[%1]"/>
      <w:lvlJc w:val="left"/>
    </w:lvl>
  </w:abstractNum>
  <w:abstractNum w:abstractNumId="3">
    <w:nsid w:val="FDD25EC1"/>
    <w:multiLevelType w:val="singleLevel"/>
    <w:tmpl w:val="FDD25E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7C"/>
    <w:rsid w:val="00035CC9"/>
    <w:rsid w:val="00097BDE"/>
    <w:rsid w:val="000D06CF"/>
    <w:rsid w:val="0021630F"/>
    <w:rsid w:val="0024348C"/>
    <w:rsid w:val="005C077C"/>
    <w:rsid w:val="00700C92"/>
    <w:rsid w:val="00985441"/>
    <w:rsid w:val="00A72EF8"/>
    <w:rsid w:val="00C81468"/>
    <w:rsid w:val="00E65E9F"/>
    <w:rsid w:val="00EF30F7"/>
    <w:rsid w:val="00F778A7"/>
    <w:rsid w:val="04610B65"/>
    <w:rsid w:val="20D81D57"/>
    <w:rsid w:val="29F54404"/>
    <w:rsid w:val="30880273"/>
    <w:rsid w:val="31B163D9"/>
    <w:rsid w:val="32B22DF3"/>
    <w:rsid w:val="39F77B7D"/>
    <w:rsid w:val="3DFB757D"/>
    <w:rsid w:val="430F3D8C"/>
    <w:rsid w:val="490B41C9"/>
    <w:rsid w:val="59EA7E2A"/>
    <w:rsid w:val="604F1F01"/>
    <w:rsid w:val="61720E31"/>
    <w:rsid w:val="69A24CE8"/>
    <w:rsid w:val="6F296D72"/>
    <w:rsid w:val="74A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bCs/>
      <w:kern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仿宋"/>
      <w:b/>
      <w:sz w:val="3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2"/>
    </w:rPr>
  </w:style>
  <w:style w:type="character" w:customStyle="1" w:styleId="8">
    <w:name w:val="标题 1 字符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9">
    <w:name w:val="标题 2 字符"/>
    <w:link w:val="3"/>
    <w:qFormat/>
    <w:uiPriority w:val="0"/>
    <w:rPr>
      <w:rFonts w:ascii="Cambria" w:hAnsi="Cambria" w:eastAsia="仿宋" w:cs="Times New Roman"/>
      <w:b/>
      <w:bCs/>
      <w:sz w:val="32"/>
      <w:szCs w:val="32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C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C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纯文本 字符"/>
    <w:basedOn w:val="7"/>
    <w:link w:val="5"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1302</Characters>
  <Lines>20</Lines>
  <Paragraphs>8</Paragraphs>
  <TotalTime>0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2024-04-07T04:56:00Z</dcterms:created>
  <dc:creator>office</dc:creator>
  <cp:lastModifiedBy>许宇航</cp:lastModifiedBy>
  <dcterms:modified xsi:type="dcterms:W3CDTF">2025-10-23T02:41:52Z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8750319E09FC46ECA6502D87FEA0BC9D_12</vt:lpwstr>
  </property>
  <property fmtid="{D5CDD505-2E9C-101B-9397-08002B2CF9AE}" pid="4" name="KSOTemplateDocerSaveRecord">
    <vt:lpwstr>eyJoZGlkIjoiZGQ1M2U4MThlMDQ1MzljNjAyNzFmMzg2Y2Y4MzEwZmYiLCJ1c2VySWQiOiIxNTY1NDU5MDk2In0=</vt:lpwstr>
  </property>
</Properties>
</file>