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38AAC" w14:textId="77777777" w:rsidR="00877A2E" w:rsidRDefault="00000000">
      <w:pPr>
        <w:spacing w:line="254" w:lineRule="auto"/>
        <w:jc w:val="center"/>
        <w:rPr>
          <w:rFonts w:ascii="方正小标宋简体" w:eastAsia="方正小标宋简体" w:hAnsi="微软雅黑" w:cs="微软雅黑" w:hint="eastAsia"/>
          <w:color w:val="000000"/>
          <w:kern w:val="0"/>
          <w:sz w:val="44"/>
          <w:szCs w:val="44"/>
          <w:shd w:val="clear" w:color="auto" w:fill="FFFFFF"/>
          <w:lang w:bidi="ar"/>
        </w:rPr>
      </w:pPr>
      <w:bookmarkStart w:id="0" w:name="OLE_LINK9"/>
      <w:r>
        <w:rPr>
          <w:rFonts w:ascii="方正小标宋简体" w:eastAsia="方正小标宋简体" w:hAnsi="微软雅黑" w:cs="微软雅黑" w:hint="eastAsia"/>
          <w:color w:val="000000"/>
          <w:kern w:val="0"/>
          <w:sz w:val="44"/>
          <w:szCs w:val="44"/>
          <w:shd w:val="clear" w:color="auto" w:fill="FFFFFF"/>
          <w:lang w:bidi="ar"/>
        </w:rPr>
        <w:t>通导遥算一体化联合实验室卫星信关站建设及配套数据平台、态势分析系统外协项目供应</w:t>
      </w:r>
      <w:proofErr w:type="gramStart"/>
      <w:r>
        <w:rPr>
          <w:rFonts w:ascii="方正小标宋简体" w:eastAsia="方正小标宋简体" w:hAnsi="微软雅黑" w:cs="微软雅黑" w:hint="eastAsia"/>
          <w:color w:val="000000"/>
          <w:kern w:val="0"/>
          <w:sz w:val="44"/>
          <w:szCs w:val="44"/>
          <w:shd w:val="clear" w:color="auto" w:fill="FFFFFF"/>
          <w:lang w:bidi="ar"/>
        </w:rPr>
        <w:t>商需求</w:t>
      </w:r>
      <w:proofErr w:type="gramEnd"/>
      <w:r>
        <w:rPr>
          <w:rFonts w:ascii="方正小标宋简体" w:eastAsia="方正小标宋简体" w:hAnsi="微软雅黑" w:cs="微软雅黑" w:hint="eastAsia"/>
          <w:color w:val="000000"/>
          <w:kern w:val="0"/>
          <w:sz w:val="44"/>
          <w:szCs w:val="44"/>
          <w:shd w:val="clear" w:color="auto" w:fill="FFFFFF"/>
          <w:lang w:bidi="ar"/>
        </w:rPr>
        <w:t>公告</w:t>
      </w:r>
    </w:p>
    <w:p w14:paraId="10837AEC" w14:textId="77777777" w:rsidR="00877A2E" w:rsidRDefault="00000000">
      <w:pPr>
        <w:spacing w:line="578" w:lineRule="exact"/>
        <w:rPr>
          <w:rFonts w:ascii="黑体" w:eastAsia="黑体" w:hAnsi="黑体" w:cs="微软雅黑"/>
          <w:b/>
          <w:bCs/>
          <w:color w:val="000000"/>
          <w:sz w:val="32"/>
          <w:szCs w:val="32"/>
        </w:rPr>
      </w:pPr>
      <w:bookmarkStart w:id="1" w:name="OLE_LINK2"/>
      <w:bookmarkEnd w:id="0"/>
      <w:r>
        <w:rPr>
          <w:rFonts w:ascii="黑体" w:eastAsia="黑体" w:hAnsi="黑体" w:cs="微软雅黑" w:hint="eastAsia"/>
          <w:b/>
          <w:bCs/>
          <w:color w:val="000000"/>
          <w:kern w:val="0"/>
          <w:sz w:val="32"/>
          <w:szCs w:val="32"/>
          <w:shd w:val="clear" w:color="auto" w:fill="FFFFFF"/>
          <w:lang w:bidi="ar"/>
        </w:rPr>
        <w:t>一、外协项目概况</w:t>
      </w:r>
    </w:p>
    <w:bookmarkEnd w:id="1"/>
    <w:p w14:paraId="2A012416" w14:textId="77777777" w:rsidR="00877A2E" w:rsidRDefault="00000000">
      <w:pPr>
        <w:spacing w:line="578" w:lineRule="exact"/>
        <w:ind w:firstLineChars="200" w:firstLine="640"/>
        <w:rPr>
          <w:rFonts w:ascii="仿宋" w:eastAsia="仿宋" w:hAnsi="仿宋" w:cs="微软雅黑" w:hint="eastAsia"/>
          <w:color w:val="000000"/>
          <w:kern w:val="0"/>
          <w:sz w:val="32"/>
          <w:szCs w:val="32"/>
          <w:shd w:val="clear" w:color="auto" w:fill="FFFFFF"/>
          <w:lang w:bidi="ar"/>
        </w:rPr>
      </w:pPr>
      <w:r>
        <w:rPr>
          <w:rFonts w:ascii="仿宋" w:eastAsia="仿宋" w:hAnsi="仿宋" w:cs="微软雅黑" w:hint="eastAsia"/>
          <w:color w:val="000000"/>
          <w:kern w:val="0"/>
          <w:sz w:val="32"/>
          <w:szCs w:val="32"/>
          <w:shd w:val="clear" w:color="auto" w:fill="FFFFFF"/>
          <w:lang w:bidi="ar"/>
        </w:rPr>
        <w:t>1.项目概况、需求</w:t>
      </w:r>
    </w:p>
    <w:p w14:paraId="0645B10B" w14:textId="77777777" w:rsidR="00877A2E" w:rsidRDefault="00000000">
      <w:pPr>
        <w:spacing w:line="578" w:lineRule="exact"/>
        <w:ind w:firstLineChars="200" w:firstLine="640"/>
        <w:rPr>
          <w:rFonts w:ascii="仿宋" w:eastAsia="仿宋" w:hAnsi="仿宋" w:cs="微软雅黑" w:hint="eastAsia"/>
          <w:color w:val="000000"/>
          <w:kern w:val="0"/>
          <w:sz w:val="32"/>
          <w:szCs w:val="32"/>
          <w:shd w:val="clear" w:color="auto" w:fill="FFFFFF"/>
          <w:lang w:bidi="ar"/>
        </w:rPr>
      </w:pPr>
      <w:r>
        <w:rPr>
          <w:rFonts w:ascii="仿宋" w:eastAsia="仿宋" w:hAnsi="仿宋" w:cs="微软雅黑" w:hint="eastAsia"/>
          <w:color w:val="000000"/>
          <w:kern w:val="0"/>
          <w:sz w:val="32"/>
          <w:szCs w:val="32"/>
          <w:shd w:val="clear" w:color="auto" w:fill="FFFFFF"/>
          <w:lang w:bidi="ar"/>
        </w:rPr>
        <w:t>通导遥算一体化联合实验室</w:t>
      </w:r>
      <w:bookmarkStart w:id="2" w:name="OLE_LINK3"/>
      <w:r>
        <w:rPr>
          <w:rFonts w:ascii="仿宋" w:eastAsia="仿宋" w:hAnsi="仿宋" w:cs="微软雅黑" w:hint="eastAsia"/>
          <w:color w:val="000000"/>
          <w:kern w:val="0"/>
          <w:sz w:val="32"/>
          <w:szCs w:val="32"/>
          <w:shd w:val="clear" w:color="auto" w:fill="FFFFFF"/>
          <w:lang w:bidi="ar"/>
        </w:rPr>
        <w:t>信关站与测控基地，及其配套的标准数据中心、地面数据库及目标数据集及态势分析平台外协要求：</w:t>
      </w:r>
    </w:p>
    <w:p w14:paraId="3EE9C139" w14:textId="77777777" w:rsidR="00877A2E" w:rsidRDefault="00000000">
      <w:pPr>
        <w:spacing w:line="578" w:lineRule="exact"/>
        <w:ind w:firstLineChars="200" w:firstLine="640"/>
        <w:rPr>
          <w:rFonts w:ascii="仿宋" w:eastAsia="仿宋" w:hAnsi="仿宋" w:cs="微软雅黑" w:hint="eastAsia"/>
          <w:color w:val="000000"/>
          <w:kern w:val="0"/>
          <w:sz w:val="32"/>
          <w:szCs w:val="32"/>
          <w:shd w:val="clear" w:color="auto" w:fill="FFFFFF"/>
          <w:lang w:bidi="ar"/>
        </w:rPr>
      </w:pPr>
      <w:r>
        <w:rPr>
          <w:rFonts w:ascii="仿宋" w:eastAsia="仿宋" w:hAnsi="仿宋" w:cs="微软雅黑" w:hint="eastAsia"/>
          <w:color w:val="000000"/>
          <w:kern w:val="0"/>
          <w:sz w:val="32"/>
          <w:szCs w:val="32"/>
          <w:shd w:val="clear" w:color="auto" w:fill="FFFFFF"/>
          <w:lang w:bidi="ar"/>
        </w:rPr>
        <w:t>一是关于信关站与测控基地（含规划、设计、设备购置、土地落实、建设施工）；</w:t>
      </w:r>
    </w:p>
    <w:p w14:paraId="72959E1D" w14:textId="77777777" w:rsidR="00877A2E" w:rsidRDefault="00000000">
      <w:pPr>
        <w:spacing w:line="578" w:lineRule="exact"/>
        <w:ind w:firstLineChars="200" w:firstLine="640"/>
        <w:rPr>
          <w:rFonts w:ascii="仿宋" w:eastAsia="仿宋" w:hAnsi="仿宋" w:cs="微软雅黑" w:hint="eastAsia"/>
          <w:color w:val="000000"/>
          <w:kern w:val="0"/>
          <w:sz w:val="32"/>
          <w:szCs w:val="32"/>
          <w:shd w:val="clear" w:color="auto" w:fill="FFFFFF"/>
          <w:lang w:bidi="ar"/>
        </w:rPr>
      </w:pPr>
      <w:r>
        <w:rPr>
          <w:rFonts w:ascii="仿宋" w:eastAsia="仿宋" w:hAnsi="仿宋" w:cs="微软雅黑" w:hint="eastAsia"/>
          <w:color w:val="000000"/>
          <w:kern w:val="0"/>
          <w:sz w:val="32"/>
          <w:szCs w:val="32"/>
          <w:shd w:val="clear" w:color="auto" w:fill="FFFFFF"/>
          <w:lang w:bidi="ar"/>
        </w:rPr>
        <w:t>二是建设标准数据中心、地面数据库及目标数据集及态势分析平台，用于解析信关站接收的遥算信息，包括关键目标多模态遥感影像样本库，遥感关键目标数据集及态势分析平台。</w:t>
      </w:r>
    </w:p>
    <w:p w14:paraId="01B410EE" w14:textId="77777777" w:rsidR="00877A2E" w:rsidRDefault="00000000">
      <w:pPr>
        <w:pStyle w:val="a3"/>
        <w:widowControl/>
        <w:ind w:firstLine="640"/>
        <w:rPr>
          <w:rFonts w:ascii="仿宋" w:eastAsia="仿宋" w:hAnsi="仿宋" w:cs="微软雅黑" w:hint="eastAsia"/>
          <w:color w:val="000000"/>
          <w:kern w:val="0"/>
          <w:sz w:val="32"/>
          <w:szCs w:val="32"/>
          <w:shd w:val="clear" w:color="auto" w:fill="FFFFFF"/>
          <w:lang w:bidi="ar"/>
        </w:rPr>
      </w:pPr>
      <w:r>
        <w:rPr>
          <w:rFonts w:ascii="仿宋" w:eastAsia="仿宋" w:hAnsi="仿宋" w:cs="微软雅黑" w:hint="eastAsia"/>
          <w:color w:val="000000"/>
          <w:kern w:val="0"/>
          <w:sz w:val="32"/>
          <w:szCs w:val="32"/>
          <w:shd w:val="clear" w:color="auto" w:fill="FFFFFF"/>
          <w:lang w:bidi="ar"/>
        </w:rPr>
        <w:t>2.交付物</w:t>
      </w:r>
    </w:p>
    <w:p w14:paraId="5726CF90" w14:textId="77777777" w:rsidR="00877A2E" w:rsidRDefault="00000000">
      <w:pPr>
        <w:pStyle w:val="a3"/>
        <w:widowControl/>
        <w:ind w:firstLine="640"/>
      </w:pPr>
      <w:r>
        <w:rPr>
          <w:rFonts w:ascii="仿宋" w:eastAsia="仿宋" w:hAnsi="仿宋" w:cs="微软雅黑" w:hint="eastAsia"/>
          <w:color w:val="000000"/>
          <w:kern w:val="0"/>
          <w:sz w:val="32"/>
          <w:szCs w:val="32"/>
          <w:shd w:val="clear" w:color="auto" w:fill="FFFFFF"/>
          <w:lang w:bidi="ar"/>
        </w:rPr>
        <w:t>交付物：（</w:t>
      </w:r>
      <w:r>
        <w:rPr>
          <w:rFonts w:ascii="仿宋_GB2312" w:eastAsia="仿宋_GB2312" w:hAnsi="仿宋_GB2312"/>
          <w:sz w:val="32"/>
        </w:rPr>
        <w:t>1</w:t>
      </w:r>
      <w:r>
        <w:rPr>
          <w:rFonts w:ascii="仿宋" w:eastAsia="仿宋" w:hAnsi="仿宋" w:cs="微软雅黑" w:hint="eastAsia"/>
          <w:color w:val="000000"/>
          <w:kern w:val="0"/>
          <w:sz w:val="32"/>
          <w:szCs w:val="32"/>
          <w:shd w:val="clear" w:color="auto" w:fill="FFFFFF"/>
          <w:lang w:bidi="ar"/>
        </w:rPr>
        <w:t>）</w:t>
      </w:r>
      <w:r>
        <w:rPr>
          <w:rFonts w:ascii="仿宋_GB2312" w:eastAsia="仿宋_GB2312" w:hAnsi="仿宋_GB2312"/>
          <w:sz w:val="32"/>
        </w:rPr>
        <w:t>项目工作计划；(2)需求规格说明书；(3)功能清单(匹配需求规格说明书内容);(4)部署方案或手册、部署报告、试运行方案、试运行报告(包含培训记录);(5)用户操作手册和配套部署文件；(6)</w:t>
      </w:r>
      <w:r>
        <w:rPr>
          <w:rFonts w:ascii="仿宋_GB2312" w:eastAsia="仿宋_GB2312" w:hAnsi="仿宋_GB2312" w:hint="eastAsia"/>
          <w:sz w:val="32"/>
        </w:rPr>
        <w:t>信关站（含勘查选址，规划报告，天线系统、操作控制系统）</w:t>
      </w:r>
      <w:r>
        <w:rPr>
          <w:rFonts w:ascii="仿宋_GB2312" w:eastAsia="仿宋_GB2312" w:hAnsi="仿宋_GB2312"/>
          <w:sz w:val="32"/>
        </w:rPr>
        <w:t>；(7)</w:t>
      </w:r>
      <w:r>
        <w:rPr>
          <w:rFonts w:ascii="仿宋_GB2312" w:eastAsia="仿宋_GB2312" w:hAnsi="仿宋_GB2312" w:hint="eastAsia"/>
          <w:sz w:val="32"/>
        </w:rPr>
        <w:t>多源多模态遥感影像关键目标样本库建设；</w:t>
      </w:r>
      <w:r>
        <w:rPr>
          <w:rFonts w:ascii="仿宋_GB2312" w:eastAsia="仿宋_GB2312" w:hAnsi="仿宋_GB2312"/>
          <w:sz w:val="32"/>
        </w:rPr>
        <w:t>(</w:t>
      </w:r>
      <w:r>
        <w:rPr>
          <w:rFonts w:ascii="仿宋_GB2312" w:eastAsia="仿宋_GB2312" w:hAnsi="仿宋_GB2312" w:hint="eastAsia"/>
          <w:sz w:val="32"/>
        </w:rPr>
        <w:t>8</w:t>
      </w:r>
      <w:r>
        <w:rPr>
          <w:rFonts w:ascii="仿宋_GB2312" w:eastAsia="仿宋_GB2312" w:hAnsi="仿宋_GB2312"/>
          <w:sz w:val="32"/>
        </w:rPr>
        <w:t>)</w:t>
      </w:r>
      <w:r>
        <w:rPr>
          <w:rFonts w:ascii="仿宋_GB2312" w:eastAsia="仿宋_GB2312" w:hAnsi="仿宋_GB2312" w:hint="eastAsia"/>
          <w:sz w:val="32"/>
        </w:rPr>
        <w:t>遥感目标识别分析及预测系统</w:t>
      </w:r>
      <w:r>
        <w:rPr>
          <w:rFonts w:ascii="仿宋_GB2312" w:eastAsia="仿宋_GB2312" w:hAnsi="仿宋_GB2312"/>
          <w:sz w:val="32"/>
        </w:rPr>
        <w:t>。</w:t>
      </w:r>
    </w:p>
    <w:p w14:paraId="0FBCB738" w14:textId="77777777" w:rsidR="00877A2E" w:rsidRDefault="00000000">
      <w:pPr>
        <w:pStyle w:val="a3"/>
        <w:widowControl/>
        <w:ind w:firstLine="640"/>
        <w:rPr>
          <w:rFonts w:ascii="仿宋_GB2312" w:eastAsia="仿宋_GB2312" w:hAnsi="仿宋" w:hint="eastAsia"/>
          <w:sz w:val="32"/>
          <w:szCs w:val="32"/>
          <w:u w:color="000000"/>
        </w:rPr>
      </w:pPr>
      <w:r>
        <w:rPr>
          <w:rFonts w:ascii="仿宋_GB2312" w:eastAsia="仿宋_GB2312" w:hAnsi="仿宋" w:hint="eastAsia"/>
          <w:sz w:val="32"/>
          <w:szCs w:val="32"/>
          <w:u w:color="000000"/>
        </w:rPr>
        <w:lastRenderedPageBreak/>
        <w:t>3.</w:t>
      </w:r>
      <w:r>
        <w:rPr>
          <w:rFonts w:ascii="仿宋" w:eastAsia="仿宋" w:hAnsi="仿宋" w:cs="微软雅黑" w:hint="eastAsia"/>
          <w:color w:val="000000"/>
          <w:kern w:val="0"/>
          <w:sz w:val="32"/>
          <w:szCs w:val="32"/>
          <w:shd w:val="clear" w:color="auto" w:fill="FFFFFF"/>
          <w:lang w:bidi="ar"/>
        </w:rPr>
        <w:t>技术内容</w:t>
      </w:r>
    </w:p>
    <w:p w14:paraId="16BF21CA" w14:textId="77777777" w:rsidR="00877A2E" w:rsidRDefault="00000000">
      <w:pPr>
        <w:ind w:firstLineChars="200" w:firstLine="640"/>
        <w:rPr>
          <w:rFonts w:ascii="仿宋_GB2312" w:eastAsia="仿宋_GB2312" w:hAnsi="仿宋" w:hint="eastAsia"/>
          <w:sz w:val="32"/>
          <w:szCs w:val="32"/>
          <w:u w:color="000000"/>
        </w:rPr>
      </w:pPr>
      <w:r>
        <w:rPr>
          <w:rFonts w:ascii="仿宋_GB2312" w:eastAsia="仿宋_GB2312" w:hAnsi="仿宋" w:hint="eastAsia"/>
          <w:sz w:val="32"/>
          <w:szCs w:val="32"/>
          <w:u w:color="000000"/>
        </w:rPr>
        <w:t>（1）</w:t>
      </w:r>
      <w:proofErr w:type="gramStart"/>
      <w:r>
        <w:rPr>
          <w:rFonts w:ascii="仿宋_GB2312" w:eastAsia="仿宋_GB2312" w:hAnsi="仿宋" w:hint="eastAsia"/>
          <w:sz w:val="32"/>
          <w:szCs w:val="32"/>
          <w:u w:color="000000"/>
        </w:rPr>
        <w:t>信关站</w:t>
      </w:r>
      <w:r>
        <w:rPr>
          <w:rFonts w:ascii="仿宋_GB2312" w:eastAsia="仿宋_GB2312" w:hAnsi="仿宋_GB2312" w:hint="eastAsia"/>
          <w:sz w:val="32"/>
        </w:rPr>
        <w:t>含勘查</w:t>
      </w:r>
      <w:proofErr w:type="gramEnd"/>
      <w:r>
        <w:rPr>
          <w:rFonts w:ascii="仿宋_GB2312" w:eastAsia="仿宋_GB2312" w:hAnsi="仿宋_GB2312" w:hint="eastAsia"/>
          <w:sz w:val="32"/>
        </w:rPr>
        <w:t>选址，规划报告，天线系统、操作控制系统</w:t>
      </w:r>
      <w:r>
        <w:rPr>
          <w:rFonts w:ascii="仿宋_GB2312" w:eastAsia="仿宋_GB2312" w:hAnsi="仿宋" w:hint="eastAsia"/>
          <w:sz w:val="32"/>
          <w:szCs w:val="32"/>
          <w:u w:color="000000"/>
        </w:rPr>
        <w:t>建设，该站点要求集测控、通信、数据处理、测试验证于一体的综合性地面基础设施。</w:t>
      </w:r>
    </w:p>
    <w:p w14:paraId="727745FC" w14:textId="77777777" w:rsidR="00877A2E" w:rsidRDefault="00000000">
      <w:pPr>
        <w:ind w:firstLineChars="200" w:firstLine="640"/>
        <w:rPr>
          <w:rFonts w:ascii="仿宋_GB2312" w:eastAsia="仿宋_GB2312" w:hAnsi="仿宋" w:hint="eastAsia"/>
          <w:sz w:val="32"/>
          <w:szCs w:val="32"/>
          <w:u w:color="000000"/>
        </w:rPr>
      </w:pPr>
      <w:r>
        <w:rPr>
          <w:rFonts w:ascii="仿宋_GB2312" w:eastAsia="仿宋_GB2312" w:hAnsi="仿宋" w:hint="eastAsia"/>
          <w:sz w:val="32"/>
          <w:szCs w:val="32"/>
          <w:u w:color="000000"/>
        </w:rPr>
        <w:t>（2）配套数据平台、态势分析系统建设标准数据中心、地面数据库及遥感目标识别分析及预测系统，用于解析信关站接收的遥算信息。主要包括：</w:t>
      </w:r>
    </w:p>
    <w:p w14:paraId="487152DA" w14:textId="77777777" w:rsidR="00877A2E" w:rsidRDefault="00000000">
      <w:pPr>
        <w:ind w:firstLineChars="200" w:firstLine="640"/>
        <w:rPr>
          <w:rFonts w:ascii="仿宋_GB2312" w:eastAsia="仿宋_GB2312" w:hAnsi="仿宋" w:hint="eastAsia"/>
          <w:sz w:val="32"/>
          <w:szCs w:val="32"/>
          <w:u w:color="000000"/>
        </w:rPr>
      </w:pPr>
      <w:r>
        <w:rPr>
          <w:rFonts w:ascii="仿宋_GB2312" w:eastAsia="仿宋_GB2312" w:hAnsi="仿宋" w:hint="eastAsia"/>
          <w:sz w:val="32"/>
          <w:szCs w:val="32"/>
          <w:u w:color="000000"/>
        </w:rPr>
        <w:t>一是</w:t>
      </w:r>
      <w:r>
        <w:rPr>
          <w:rFonts w:ascii="仿宋_GB2312" w:eastAsia="仿宋_GB2312" w:hAnsi="仿宋"/>
          <w:sz w:val="32"/>
          <w:szCs w:val="32"/>
          <w:u w:color="000000"/>
        </w:rPr>
        <w:t>多源多模态遥感影像关键目标样本库建设</w:t>
      </w:r>
    </w:p>
    <w:p w14:paraId="02A91DB3" w14:textId="77777777" w:rsidR="00877A2E" w:rsidRDefault="00000000">
      <w:pPr>
        <w:ind w:firstLineChars="200" w:firstLine="640"/>
        <w:rPr>
          <w:rFonts w:ascii="仿宋_GB2312" w:eastAsia="仿宋_GB2312" w:hAnsi="仿宋" w:hint="eastAsia"/>
          <w:sz w:val="32"/>
          <w:szCs w:val="32"/>
          <w:u w:color="000000"/>
        </w:rPr>
      </w:pPr>
      <w:r>
        <w:rPr>
          <w:rFonts w:ascii="仿宋_GB2312" w:eastAsia="仿宋_GB2312" w:hAnsi="仿宋"/>
          <w:sz w:val="32"/>
          <w:szCs w:val="32"/>
          <w:u w:color="000000"/>
        </w:rPr>
        <w:t>为提升多源、多模态遥感数据在智能分析与识别方面的综合效能，本项目着力构建了一套涵盖典型目标、典型地物及典型应用场景的关键目标遥感影像样本库。该样本库依托卫星与无人机平台获取的遥感数据，引入多任务标注体系和全流程质量管控机制，能够有力支撑场景分类、目标检测、地物分割、目标跟踪及变化检测等多项遥感核心任务。</w:t>
      </w:r>
    </w:p>
    <w:p w14:paraId="4D7401D3" w14:textId="77777777" w:rsidR="00877A2E" w:rsidRDefault="00000000">
      <w:pPr>
        <w:ind w:firstLineChars="200" w:firstLine="640"/>
        <w:rPr>
          <w:rFonts w:ascii="仿宋_GB2312" w:eastAsia="仿宋_GB2312" w:hAnsi="仿宋" w:hint="eastAsia"/>
          <w:sz w:val="32"/>
          <w:szCs w:val="32"/>
          <w:u w:color="000000"/>
        </w:rPr>
      </w:pPr>
      <w:r>
        <w:rPr>
          <w:rFonts w:ascii="仿宋_GB2312" w:eastAsia="仿宋_GB2312" w:hAnsi="仿宋" w:hint="eastAsia"/>
          <w:sz w:val="32"/>
          <w:szCs w:val="32"/>
          <w:u w:color="000000"/>
        </w:rPr>
        <w:t>二是遥感目标识别分析及预测系统</w:t>
      </w:r>
    </w:p>
    <w:p w14:paraId="7676D809" w14:textId="77777777" w:rsidR="00877A2E" w:rsidRDefault="00000000">
      <w:pPr>
        <w:ind w:firstLineChars="200" w:firstLine="640"/>
        <w:rPr>
          <w:rFonts w:ascii="仿宋_GB2312" w:eastAsia="仿宋_GB2312" w:hAnsi="仿宋" w:hint="eastAsia"/>
          <w:sz w:val="32"/>
          <w:szCs w:val="32"/>
          <w:u w:color="000000"/>
        </w:rPr>
      </w:pPr>
      <w:r>
        <w:rPr>
          <w:rFonts w:ascii="仿宋_GB2312" w:eastAsia="仿宋_GB2312" w:hAnsi="仿宋" w:hint="eastAsia"/>
          <w:sz w:val="32"/>
          <w:szCs w:val="32"/>
          <w:u w:color="000000"/>
        </w:rPr>
        <w:t>关键目标识别解译子系统，具体包括：关键目标样本库的统一存储与管理；遥感影像及视频数据的交互式可视化；基于智能算法的目标检测、地物语义分割、变化检测；以及针对航空航天视频的运动目标跟踪、实时态势感知和预测推演。</w:t>
      </w:r>
    </w:p>
    <w:p w14:paraId="09D51DA7" w14:textId="00FEBD04" w:rsidR="00877A2E" w:rsidRDefault="00000000" w:rsidP="004D0261">
      <w:pPr>
        <w:ind w:firstLineChars="200" w:firstLine="640"/>
        <w:rPr>
          <w:rFonts w:ascii="仿宋_GB2312" w:eastAsia="仿宋_GB2312" w:hAnsi="仿宋" w:hint="eastAsia"/>
          <w:sz w:val="32"/>
          <w:szCs w:val="32"/>
          <w:u w:color="000000"/>
        </w:rPr>
      </w:pPr>
      <w:r>
        <w:rPr>
          <w:rFonts w:ascii="仿宋_GB2312" w:eastAsia="仿宋_GB2312" w:hAnsi="仿宋" w:hint="eastAsia"/>
          <w:sz w:val="32"/>
          <w:szCs w:val="32"/>
          <w:u w:color="000000"/>
        </w:rPr>
        <w:t>场景知识图谱构建能力，支持环境场景基础知识、环境场景</w:t>
      </w:r>
      <w:proofErr w:type="gramStart"/>
      <w:r>
        <w:rPr>
          <w:rFonts w:ascii="仿宋_GB2312" w:eastAsia="仿宋_GB2312" w:hAnsi="仿宋" w:hint="eastAsia"/>
          <w:sz w:val="32"/>
          <w:szCs w:val="32"/>
          <w:u w:color="000000"/>
        </w:rPr>
        <w:t>规则知识</w:t>
      </w:r>
      <w:proofErr w:type="gramEnd"/>
      <w:r>
        <w:rPr>
          <w:rFonts w:ascii="仿宋_GB2312" w:eastAsia="仿宋_GB2312" w:hAnsi="仿宋" w:hint="eastAsia"/>
          <w:sz w:val="32"/>
          <w:szCs w:val="32"/>
          <w:u w:color="000000"/>
        </w:rPr>
        <w:t>的采集与融合，并提供图谱构建工具以实现知</w:t>
      </w:r>
      <w:r>
        <w:rPr>
          <w:rFonts w:ascii="仿宋_GB2312" w:eastAsia="仿宋_GB2312" w:hAnsi="仿宋" w:hint="eastAsia"/>
          <w:sz w:val="32"/>
          <w:szCs w:val="32"/>
          <w:u w:color="000000"/>
        </w:rPr>
        <w:lastRenderedPageBreak/>
        <w:t>识快速建模；</w:t>
      </w:r>
      <w:bookmarkStart w:id="3" w:name="OLE_LINK5"/>
      <w:r>
        <w:rPr>
          <w:rFonts w:ascii="仿宋_GB2312" w:eastAsia="仿宋_GB2312" w:hAnsi="仿宋" w:hint="eastAsia"/>
          <w:sz w:val="32"/>
          <w:szCs w:val="32"/>
          <w:u w:color="000000"/>
        </w:rPr>
        <w:t>背景因素影响分析能力</w:t>
      </w:r>
      <w:bookmarkEnd w:id="3"/>
      <w:r>
        <w:rPr>
          <w:rFonts w:ascii="仿宋_GB2312" w:eastAsia="仿宋_GB2312" w:hAnsi="仿宋" w:hint="eastAsia"/>
          <w:sz w:val="32"/>
          <w:szCs w:val="32"/>
          <w:u w:color="000000"/>
        </w:rPr>
        <w:t>，地理背景因素和气象背景因素的综合影响评估能力；自然条件分析及变化预测子系统，供中短期气象预报以及气象海洋条件对模拟作业效能的评估支撑。</w:t>
      </w:r>
    </w:p>
    <w:p w14:paraId="6E3F0FB4" w14:textId="00F4F9DC" w:rsidR="00877A2E" w:rsidRDefault="00FA69C2">
      <w:pPr>
        <w:pStyle w:val="a3"/>
        <w:widowControl/>
        <w:ind w:firstLine="640"/>
        <w:rPr>
          <w:rFonts w:ascii="仿宋_GB2312" w:eastAsia="仿宋_GB2312" w:hAnsi="仿宋" w:hint="eastAsia"/>
          <w:sz w:val="32"/>
          <w:szCs w:val="32"/>
          <w:u w:color="000000"/>
        </w:rPr>
      </w:pPr>
      <w:r>
        <w:rPr>
          <w:rFonts w:ascii="仿宋" w:eastAsia="仿宋" w:hAnsi="仿宋" w:cs="微软雅黑" w:hint="eastAsia"/>
          <w:color w:val="000000"/>
          <w:kern w:val="0"/>
          <w:sz w:val="32"/>
          <w:szCs w:val="32"/>
          <w:shd w:val="clear" w:color="auto" w:fill="FFFFFF"/>
          <w:lang w:bidi="ar"/>
        </w:rPr>
        <w:t>4</w:t>
      </w:r>
      <w:r w:rsidR="00000000">
        <w:rPr>
          <w:rFonts w:ascii="仿宋" w:eastAsia="仿宋" w:hAnsi="仿宋" w:cs="微软雅黑" w:hint="eastAsia"/>
          <w:color w:val="000000"/>
          <w:kern w:val="0"/>
          <w:sz w:val="32"/>
          <w:szCs w:val="32"/>
          <w:shd w:val="clear" w:color="auto" w:fill="FFFFFF"/>
          <w:lang w:bidi="ar"/>
        </w:rPr>
        <w:t>.周期及质量要求</w:t>
      </w:r>
    </w:p>
    <w:p w14:paraId="176DCFC4" w14:textId="77777777" w:rsidR="00877A2E" w:rsidRDefault="00000000">
      <w:pPr>
        <w:pStyle w:val="a3"/>
        <w:widowControl/>
        <w:ind w:firstLine="640"/>
        <w:rPr>
          <w:rFonts w:ascii="宋体" w:hAnsi="宋体" w:cs="宋体"/>
        </w:rPr>
      </w:pPr>
      <w:r>
        <w:rPr>
          <w:rFonts w:ascii="仿宋_GB2312" w:eastAsia="仿宋_GB2312" w:hAnsi="仿宋_GB2312"/>
          <w:sz w:val="32"/>
        </w:rPr>
        <w:t>项目实施周期：合同签订后</w:t>
      </w:r>
      <w:r>
        <w:rPr>
          <w:rFonts w:ascii="仿宋_GB2312" w:eastAsia="仿宋_GB2312" w:hAnsi="仿宋_GB2312" w:hint="eastAsia"/>
          <w:sz w:val="32"/>
        </w:rPr>
        <w:t>365</w:t>
      </w:r>
      <w:proofErr w:type="gramStart"/>
      <w:r>
        <w:rPr>
          <w:rFonts w:ascii="仿宋_GB2312" w:eastAsia="仿宋_GB2312" w:hAnsi="仿宋_GB2312"/>
          <w:sz w:val="32"/>
        </w:rPr>
        <w:t>日历天</w:t>
      </w:r>
      <w:proofErr w:type="gramEnd"/>
      <w:r>
        <w:rPr>
          <w:rFonts w:ascii="仿宋_GB2312" w:eastAsia="仿宋_GB2312" w:hAnsi="仿宋_GB2312"/>
          <w:sz w:val="32"/>
        </w:rPr>
        <w:t>内完成所有模块及服务成果的交付，交付验收后进入3个月试运行期。</w:t>
      </w:r>
    </w:p>
    <w:p w14:paraId="6448080F" w14:textId="77777777" w:rsidR="00877A2E" w:rsidRDefault="00000000">
      <w:pPr>
        <w:pStyle w:val="a3"/>
        <w:widowControl/>
        <w:ind w:firstLine="640"/>
        <w:rPr>
          <w:rFonts w:ascii="仿宋" w:eastAsia="仿宋_GB2312" w:hAnsi="仿宋" w:cs="微软雅黑" w:hint="eastAsia"/>
          <w:color w:val="000000"/>
          <w:kern w:val="0"/>
          <w:sz w:val="32"/>
          <w:szCs w:val="32"/>
          <w:shd w:val="clear" w:color="auto" w:fill="FFFFFF"/>
          <w:lang w:bidi="ar"/>
        </w:rPr>
      </w:pPr>
      <w:r>
        <w:rPr>
          <w:rFonts w:ascii="仿宋_GB2312" w:eastAsia="仿宋_GB2312" w:hAnsi="仿宋_GB2312"/>
          <w:sz w:val="32"/>
        </w:rPr>
        <w:t>技术服务质量要求：保证技术服务的及时和高质量，完全符合合同要求服务内容。</w:t>
      </w:r>
      <w:r>
        <w:rPr>
          <w:rFonts w:ascii="仿宋_GB2312" w:eastAsia="仿宋_GB2312" w:hAnsi="仿宋_GB2312" w:hint="eastAsia"/>
          <w:sz w:val="32"/>
        </w:rPr>
        <w:t>质保期：6个月。</w:t>
      </w:r>
    </w:p>
    <w:p w14:paraId="048C90B8" w14:textId="77777777" w:rsidR="00877A2E" w:rsidRDefault="00000000">
      <w:pPr>
        <w:spacing w:line="578" w:lineRule="exact"/>
        <w:rPr>
          <w:rFonts w:ascii="黑体" w:eastAsia="黑体" w:hAnsi="黑体" w:cs="微软雅黑"/>
          <w:b/>
          <w:bCs/>
          <w:color w:val="000000"/>
          <w:sz w:val="32"/>
          <w:szCs w:val="32"/>
        </w:rPr>
      </w:pPr>
      <w:r>
        <w:rPr>
          <w:rFonts w:ascii="黑体" w:eastAsia="黑体" w:hAnsi="黑体" w:cs="微软雅黑" w:hint="eastAsia"/>
          <w:b/>
          <w:bCs/>
          <w:color w:val="000000"/>
          <w:kern w:val="0"/>
          <w:sz w:val="32"/>
          <w:szCs w:val="32"/>
          <w:shd w:val="clear" w:color="auto" w:fill="FFFFFF"/>
          <w:lang w:bidi="ar"/>
        </w:rPr>
        <w:t>二、供应商资格条件</w:t>
      </w:r>
    </w:p>
    <w:bookmarkEnd w:id="2"/>
    <w:p w14:paraId="291BBF8C" w14:textId="77777777" w:rsidR="00877A2E" w:rsidRDefault="00000000">
      <w:pPr>
        <w:spacing w:line="578" w:lineRule="exact"/>
        <w:ind w:firstLineChars="200" w:firstLine="640"/>
        <w:rPr>
          <w:rFonts w:ascii="仿宋" w:eastAsia="仿宋" w:hAnsi="仿宋" w:cs="微软雅黑" w:hint="eastAsia"/>
          <w:sz w:val="32"/>
          <w:szCs w:val="32"/>
        </w:rPr>
      </w:pPr>
      <w:r>
        <w:rPr>
          <w:rFonts w:ascii="仿宋" w:eastAsia="仿宋" w:hAnsi="仿宋" w:cs="微软雅黑" w:hint="eastAsia"/>
          <w:sz w:val="32"/>
          <w:szCs w:val="32"/>
        </w:rPr>
        <w:t>1.具有独立承担民事责任的能力；</w:t>
      </w:r>
    </w:p>
    <w:p w14:paraId="2A9C491D" w14:textId="77777777" w:rsidR="00877A2E" w:rsidRDefault="00000000">
      <w:pPr>
        <w:spacing w:line="578" w:lineRule="exact"/>
        <w:ind w:firstLineChars="200" w:firstLine="640"/>
        <w:rPr>
          <w:rFonts w:ascii="仿宋" w:eastAsia="仿宋" w:hAnsi="仿宋" w:cs="微软雅黑" w:hint="eastAsia"/>
          <w:sz w:val="32"/>
          <w:szCs w:val="32"/>
        </w:rPr>
      </w:pPr>
      <w:r>
        <w:rPr>
          <w:rFonts w:ascii="仿宋" w:eastAsia="仿宋" w:hAnsi="仿宋" w:cs="微软雅黑" w:hint="eastAsia"/>
          <w:sz w:val="32"/>
          <w:szCs w:val="32"/>
        </w:rPr>
        <w:t>2</w:t>
      </w:r>
      <w:r>
        <w:rPr>
          <w:rFonts w:ascii="仿宋" w:eastAsia="仿宋" w:hAnsi="仿宋" w:cs="微软雅黑"/>
          <w:sz w:val="32"/>
          <w:szCs w:val="32"/>
        </w:rPr>
        <w:t>.</w:t>
      </w:r>
      <w:r>
        <w:rPr>
          <w:rFonts w:ascii="仿宋" w:eastAsia="仿宋" w:hAnsi="仿宋" w:cs="微软雅黑" w:hint="eastAsia"/>
          <w:sz w:val="32"/>
          <w:szCs w:val="32"/>
        </w:rPr>
        <w:t>具有良好的商业信誉和健全的财务会计制度；</w:t>
      </w:r>
    </w:p>
    <w:p w14:paraId="02245386" w14:textId="77777777" w:rsidR="00877A2E" w:rsidRDefault="00000000">
      <w:pPr>
        <w:spacing w:line="578" w:lineRule="exact"/>
        <w:ind w:firstLineChars="200" w:firstLine="640"/>
        <w:rPr>
          <w:rFonts w:ascii="仿宋" w:eastAsia="仿宋" w:hAnsi="仿宋" w:cs="微软雅黑" w:hint="eastAsia"/>
          <w:sz w:val="32"/>
          <w:szCs w:val="32"/>
        </w:rPr>
      </w:pPr>
      <w:r>
        <w:rPr>
          <w:rFonts w:ascii="仿宋" w:eastAsia="仿宋" w:hAnsi="仿宋" w:cs="微软雅黑"/>
          <w:sz w:val="32"/>
          <w:szCs w:val="32"/>
        </w:rPr>
        <w:t>3.</w:t>
      </w:r>
      <w:r>
        <w:rPr>
          <w:rFonts w:ascii="仿宋" w:eastAsia="仿宋" w:hAnsi="仿宋" w:cs="微软雅黑" w:hint="eastAsia"/>
          <w:sz w:val="32"/>
          <w:szCs w:val="32"/>
        </w:rPr>
        <w:t>具有履行外协项目所必需的设备和专业技术能力；</w:t>
      </w:r>
    </w:p>
    <w:p w14:paraId="285A2193" w14:textId="77777777" w:rsidR="00877A2E" w:rsidRDefault="00000000">
      <w:pPr>
        <w:spacing w:line="578" w:lineRule="exact"/>
        <w:ind w:firstLineChars="200" w:firstLine="640"/>
        <w:rPr>
          <w:rFonts w:ascii="仿宋" w:eastAsia="仿宋" w:hAnsi="仿宋" w:cs="微软雅黑" w:hint="eastAsia"/>
          <w:sz w:val="32"/>
          <w:szCs w:val="32"/>
        </w:rPr>
      </w:pPr>
      <w:r>
        <w:rPr>
          <w:rFonts w:ascii="仿宋" w:eastAsia="仿宋" w:hAnsi="仿宋" w:cs="微软雅黑"/>
          <w:sz w:val="32"/>
          <w:szCs w:val="32"/>
        </w:rPr>
        <w:t>4.</w:t>
      </w:r>
      <w:r>
        <w:rPr>
          <w:rFonts w:ascii="仿宋" w:eastAsia="仿宋" w:hAnsi="仿宋" w:cs="微软雅黑" w:hint="eastAsia"/>
          <w:sz w:val="32"/>
          <w:szCs w:val="32"/>
        </w:rPr>
        <w:t>具有依法缴纳税收和社会保障资金的良好记录；</w:t>
      </w:r>
    </w:p>
    <w:p w14:paraId="7DE1A249" w14:textId="77777777" w:rsidR="00877A2E" w:rsidRDefault="00000000">
      <w:pPr>
        <w:spacing w:line="578" w:lineRule="exact"/>
        <w:ind w:firstLineChars="200" w:firstLine="640"/>
        <w:rPr>
          <w:rFonts w:ascii="仿宋" w:eastAsia="仿宋" w:hAnsi="仿宋" w:cs="微软雅黑" w:hint="eastAsia"/>
          <w:sz w:val="32"/>
          <w:szCs w:val="32"/>
        </w:rPr>
      </w:pPr>
      <w:r>
        <w:rPr>
          <w:rFonts w:ascii="仿宋" w:eastAsia="仿宋" w:hAnsi="仿宋" w:cs="微软雅黑"/>
          <w:sz w:val="32"/>
          <w:szCs w:val="32"/>
        </w:rPr>
        <w:t>5.</w:t>
      </w:r>
      <w:r>
        <w:rPr>
          <w:rFonts w:ascii="仿宋" w:eastAsia="仿宋" w:hAnsi="仿宋" w:cs="微软雅黑" w:hint="eastAsia"/>
          <w:sz w:val="32"/>
          <w:szCs w:val="32"/>
        </w:rPr>
        <w:t>参加此项外协项目前三年内，在经营活动中没有重大违法记录；</w:t>
      </w:r>
    </w:p>
    <w:p w14:paraId="3491111E" w14:textId="77777777" w:rsidR="00877A2E" w:rsidRDefault="00000000">
      <w:pPr>
        <w:spacing w:line="578" w:lineRule="exact"/>
        <w:ind w:firstLineChars="200" w:firstLine="640"/>
        <w:rPr>
          <w:rFonts w:ascii="仿宋" w:eastAsia="仿宋" w:hAnsi="仿宋" w:cs="微软雅黑" w:hint="eastAsia"/>
          <w:sz w:val="32"/>
          <w:szCs w:val="32"/>
        </w:rPr>
      </w:pPr>
      <w:r>
        <w:rPr>
          <w:rFonts w:ascii="仿宋" w:eastAsia="仿宋" w:hAnsi="仿宋" w:cs="微软雅黑"/>
          <w:sz w:val="32"/>
          <w:szCs w:val="32"/>
        </w:rPr>
        <w:t>6.</w:t>
      </w:r>
      <w:r>
        <w:rPr>
          <w:rFonts w:ascii="仿宋" w:eastAsia="仿宋" w:hAnsi="仿宋" w:cs="微软雅黑" w:hint="eastAsia"/>
          <w:sz w:val="32"/>
          <w:szCs w:val="32"/>
        </w:rPr>
        <w:t>法律、行政法规规定的其他条件。</w:t>
      </w:r>
    </w:p>
    <w:p w14:paraId="1DCF0A01" w14:textId="77777777" w:rsidR="00877A2E" w:rsidRDefault="00000000">
      <w:pPr>
        <w:spacing w:line="578" w:lineRule="exact"/>
        <w:ind w:firstLineChars="200" w:firstLine="640"/>
        <w:rPr>
          <w:rFonts w:ascii="仿宋" w:eastAsia="仿宋" w:hAnsi="仿宋" w:cs="微软雅黑" w:hint="eastAsia"/>
          <w:sz w:val="32"/>
          <w:szCs w:val="32"/>
        </w:rPr>
      </w:pPr>
      <w:r>
        <w:rPr>
          <w:rFonts w:ascii="仿宋" w:eastAsia="仿宋" w:hAnsi="仿宋" w:cs="微软雅黑" w:hint="eastAsia"/>
          <w:sz w:val="32"/>
          <w:szCs w:val="32"/>
        </w:rPr>
        <w:t>7</w:t>
      </w:r>
      <w:r>
        <w:rPr>
          <w:rFonts w:ascii="仿宋" w:eastAsia="仿宋" w:hAnsi="仿宋" w:cs="微软雅黑"/>
          <w:sz w:val="32"/>
          <w:szCs w:val="32"/>
        </w:rPr>
        <w:t>.</w:t>
      </w:r>
      <w:r>
        <w:rPr>
          <w:rFonts w:ascii="仿宋" w:eastAsia="仿宋" w:hAnsi="仿宋" w:cs="微软雅黑" w:hint="eastAsia"/>
          <w:sz w:val="32"/>
          <w:szCs w:val="32"/>
        </w:rPr>
        <w:t>拒绝下述供应商参加本次外协项目:</w:t>
      </w:r>
    </w:p>
    <w:p w14:paraId="2ACFCB5B" w14:textId="77777777" w:rsidR="00877A2E" w:rsidRDefault="00000000">
      <w:pPr>
        <w:spacing w:line="578" w:lineRule="exact"/>
        <w:ind w:firstLineChars="200" w:firstLine="640"/>
        <w:rPr>
          <w:rFonts w:ascii="仿宋" w:eastAsia="仿宋" w:hAnsi="仿宋" w:cs="微软雅黑" w:hint="eastAsia"/>
          <w:sz w:val="32"/>
          <w:szCs w:val="32"/>
        </w:rPr>
      </w:pPr>
      <w:r>
        <w:rPr>
          <w:rFonts w:ascii="仿宋" w:eastAsia="仿宋" w:hAnsi="仿宋" w:cs="微软雅黑"/>
          <w:sz w:val="32"/>
          <w:szCs w:val="32"/>
        </w:rPr>
        <w:t>7</w:t>
      </w:r>
      <w:r>
        <w:rPr>
          <w:rFonts w:ascii="仿宋" w:eastAsia="仿宋" w:hAnsi="仿宋" w:cs="微软雅黑" w:hint="eastAsia"/>
          <w:sz w:val="32"/>
          <w:szCs w:val="32"/>
        </w:rPr>
        <w:t>.1为外协项目提供整体设计、规范编制或者项目管理、监理、检测等服务的；</w:t>
      </w:r>
    </w:p>
    <w:p w14:paraId="0F8273FF" w14:textId="77777777" w:rsidR="00877A2E" w:rsidRDefault="00000000">
      <w:pPr>
        <w:spacing w:line="578" w:lineRule="exact"/>
        <w:ind w:firstLineChars="200" w:firstLine="640"/>
        <w:rPr>
          <w:rFonts w:ascii="仿宋" w:eastAsia="仿宋" w:hAnsi="仿宋" w:cs="微软雅黑" w:hint="eastAsia"/>
          <w:sz w:val="32"/>
          <w:szCs w:val="32"/>
        </w:rPr>
      </w:pPr>
      <w:r>
        <w:rPr>
          <w:rFonts w:ascii="仿宋" w:eastAsia="仿宋" w:hAnsi="仿宋" w:cs="微软雅黑"/>
          <w:sz w:val="32"/>
          <w:szCs w:val="32"/>
        </w:rPr>
        <w:t>7</w:t>
      </w:r>
      <w:r>
        <w:rPr>
          <w:rFonts w:ascii="仿宋" w:eastAsia="仿宋" w:hAnsi="仿宋" w:cs="微软雅黑" w:hint="eastAsia"/>
          <w:sz w:val="32"/>
          <w:szCs w:val="32"/>
        </w:rPr>
        <w:t>.2供应商单位负责人为同一人或者存在直接控股、管理关系的不同供应商，不得参加同一主项目下的外协项目；</w:t>
      </w:r>
    </w:p>
    <w:p w14:paraId="118A432B" w14:textId="77777777" w:rsidR="00877A2E" w:rsidRDefault="00000000">
      <w:pPr>
        <w:spacing w:line="578" w:lineRule="exact"/>
        <w:ind w:firstLineChars="200" w:firstLine="640"/>
        <w:rPr>
          <w:rFonts w:ascii="仿宋" w:eastAsia="仿宋" w:hAnsi="仿宋" w:cs="微软雅黑" w:hint="eastAsia"/>
          <w:sz w:val="32"/>
          <w:szCs w:val="32"/>
        </w:rPr>
      </w:pPr>
      <w:r>
        <w:rPr>
          <w:rFonts w:ascii="仿宋" w:eastAsia="仿宋" w:hAnsi="仿宋" w:cs="微软雅黑"/>
          <w:sz w:val="32"/>
          <w:szCs w:val="32"/>
        </w:rPr>
        <w:lastRenderedPageBreak/>
        <w:t>7</w:t>
      </w:r>
      <w:r>
        <w:rPr>
          <w:rFonts w:ascii="仿宋" w:eastAsia="仿宋" w:hAnsi="仿宋" w:cs="微软雅黑" w:hint="eastAsia"/>
          <w:sz w:val="32"/>
          <w:szCs w:val="32"/>
        </w:rPr>
        <w:t>.3被“信用中国”网站(www.creditchina.gov.cn)列入失信被执行人、重大税收违法失信主体、采购严重违法失信行为记录名单的。</w:t>
      </w:r>
    </w:p>
    <w:p w14:paraId="4697933E" w14:textId="77777777" w:rsidR="00877A2E" w:rsidRDefault="00000000">
      <w:pPr>
        <w:spacing w:line="578" w:lineRule="exact"/>
        <w:ind w:firstLineChars="200" w:firstLine="640"/>
        <w:rPr>
          <w:rFonts w:ascii="仿宋" w:eastAsia="仿宋" w:hAnsi="仿宋" w:cs="微软雅黑" w:hint="eastAsia"/>
          <w:sz w:val="32"/>
          <w:szCs w:val="32"/>
        </w:rPr>
      </w:pPr>
      <w:r>
        <w:rPr>
          <w:rFonts w:ascii="仿宋" w:eastAsia="仿宋" w:hAnsi="仿宋" w:cs="微软雅黑" w:hint="eastAsia"/>
          <w:sz w:val="32"/>
          <w:szCs w:val="32"/>
        </w:rPr>
        <w:t>7</w:t>
      </w:r>
      <w:r>
        <w:rPr>
          <w:rFonts w:ascii="仿宋" w:eastAsia="仿宋" w:hAnsi="仿宋" w:cs="微软雅黑"/>
          <w:sz w:val="32"/>
          <w:szCs w:val="32"/>
        </w:rPr>
        <w:t xml:space="preserve">.4 </w:t>
      </w:r>
      <w:r>
        <w:rPr>
          <w:rFonts w:ascii="仿宋" w:eastAsia="仿宋" w:hAnsi="仿宋" w:cs="微软雅黑" w:hint="eastAsia"/>
          <w:sz w:val="32"/>
          <w:szCs w:val="32"/>
        </w:rPr>
        <w:t>因为违法违规和不良行为，被有关行政监督部门公示且公示期限未满的。</w:t>
      </w:r>
    </w:p>
    <w:p w14:paraId="2367D435" w14:textId="77777777" w:rsidR="00877A2E" w:rsidRDefault="00000000">
      <w:pPr>
        <w:spacing w:line="578" w:lineRule="exact"/>
        <w:ind w:firstLineChars="200" w:firstLine="640"/>
        <w:rPr>
          <w:rFonts w:ascii="仿宋" w:eastAsia="仿宋" w:hAnsi="仿宋" w:cs="微软雅黑" w:hint="eastAsia"/>
          <w:sz w:val="32"/>
          <w:szCs w:val="32"/>
        </w:rPr>
      </w:pPr>
      <w:r>
        <w:rPr>
          <w:rFonts w:ascii="仿宋" w:eastAsia="仿宋" w:hAnsi="仿宋" w:cs="微软雅黑" w:hint="eastAsia"/>
          <w:sz w:val="32"/>
          <w:szCs w:val="32"/>
        </w:rPr>
        <w:t>8</w:t>
      </w:r>
      <w:r>
        <w:rPr>
          <w:rFonts w:ascii="仿宋" w:eastAsia="仿宋" w:hAnsi="仿宋" w:cs="微软雅黑"/>
          <w:sz w:val="32"/>
          <w:szCs w:val="32"/>
        </w:rPr>
        <w:t>.</w:t>
      </w:r>
      <w:r>
        <w:rPr>
          <w:rFonts w:ascii="仿宋" w:eastAsia="仿宋" w:hAnsi="仿宋" w:cs="微软雅黑" w:hint="eastAsia"/>
          <w:sz w:val="32"/>
          <w:szCs w:val="32"/>
        </w:rPr>
        <w:t>本项目不允许联合体参与。</w:t>
      </w:r>
    </w:p>
    <w:p w14:paraId="0D2931E3" w14:textId="77777777" w:rsidR="00877A2E" w:rsidRDefault="00000000">
      <w:pPr>
        <w:spacing w:line="578" w:lineRule="exact"/>
        <w:rPr>
          <w:rFonts w:ascii="黑体" w:eastAsia="黑体" w:hAnsi="黑体" w:cs="微软雅黑"/>
          <w:b/>
          <w:bCs/>
          <w:color w:val="000000"/>
          <w:kern w:val="0"/>
          <w:sz w:val="32"/>
          <w:szCs w:val="32"/>
          <w:shd w:val="clear" w:color="auto" w:fill="FFFFFF"/>
          <w:lang w:bidi="ar"/>
        </w:rPr>
      </w:pPr>
      <w:r>
        <w:rPr>
          <w:rFonts w:ascii="黑体" w:eastAsia="黑体" w:hAnsi="黑体" w:cs="微软雅黑" w:hint="eastAsia"/>
          <w:b/>
          <w:bCs/>
          <w:color w:val="000000"/>
          <w:kern w:val="0"/>
          <w:sz w:val="32"/>
          <w:szCs w:val="32"/>
          <w:shd w:val="clear" w:color="auto" w:fill="FFFFFF"/>
          <w:lang w:bidi="ar"/>
        </w:rPr>
        <w:t>三、报名资格审核材料及要求</w:t>
      </w:r>
    </w:p>
    <w:p w14:paraId="0C708669" w14:textId="77777777" w:rsidR="00877A2E" w:rsidRDefault="00000000">
      <w:pPr>
        <w:spacing w:line="578" w:lineRule="exact"/>
        <w:ind w:firstLineChars="200" w:firstLine="640"/>
        <w:rPr>
          <w:rFonts w:ascii="仿宋" w:eastAsia="仿宋" w:hAnsi="仿宋" w:cs="微软雅黑" w:hint="eastAsia"/>
          <w:sz w:val="32"/>
          <w:szCs w:val="32"/>
        </w:rPr>
      </w:pPr>
      <w:r>
        <w:rPr>
          <w:rFonts w:ascii="仿宋" w:eastAsia="仿宋" w:hAnsi="仿宋" w:cs="微软雅黑" w:hint="eastAsia"/>
          <w:sz w:val="32"/>
          <w:szCs w:val="32"/>
        </w:rPr>
        <w:t>1.《通导遥算一体化联合实验室卫星信关站建设及配套数据平台、态势分析系统外协项目供应商资质表》</w:t>
      </w:r>
    </w:p>
    <w:p w14:paraId="2B348766" w14:textId="77777777" w:rsidR="00877A2E" w:rsidRDefault="00000000">
      <w:pPr>
        <w:spacing w:line="578" w:lineRule="exact"/>
        <w:ind w:firstLineChars="200" w:firstLine="640"/>
        <w:rPr>
          <w:rFonts w:ascii="仿宋" w:eastAsia="仿宋" w:hAnsi="仿宋" w:cs="微软雅黑" w:hint="eastAsia"/>
          <w:sz w:val="32"/>
          <w:szCs w:val="32"/>
        </w:rPr>
      </w:pPr>
      <w:r>
        <w:rPr>
          <w:rFonts w:ascii="仿宋" w:eastAsia="仿宋" w:hAnsi="仿宋" w:cs="微软雅黑"/>
          <w:sz w:val="32"/>
          <w:szCs w:val="32"/>
        </w:rPr>
        <w:t>2.</w:t>
      </w:r>
      <w:r>
        <w:rPr>
          <w:rFonts w:ascii="仿宋" w:eastAsia="仿宋" w:hAnsi="仿宋" w:cs="微软雅黑" w:hint="eastAsia"/>
          <w:sz w:val="32"/>
          <w:szCs w:val="32"/>
        </w:rPr>
        <w:t>供应商企业概况（500-1500字，包含是否与参与项目有关联关系说明）</w:t>
      </w:r>
    </w:p>
    <w:p w14:paraId="389A8232" w14:textId="77777777" w:rsidR="00877A2E" w:rsidRDefault="00000000">
      <w:pPr>
        <w:spacing w:line="578" w:lineRule="exact"/>
        <w:ind w:firstLineChars="200" w:firstLine="640"/>
        <w:rPr>
          <w:rFonts w:ascii="仿宋" w:eastAsia="仿宋" w:hAnsi="仿宋" w:cs="微软雅黑" w:hint="eastAsia"/>
          <w:sz w:val="32"/>
          <w:szCs w:val="32"/>
        </w:rPr>
      </w:pPr>
      <w:bookmarkStart w:id="4" w:name="OLE_LINK4"/>
      <w:r>
        <w:rPr>
          <w:rFonts w:ascii="仿宋" w:eastAsia="仿宋" w:hAnsi="仿宋" w:cs="微软雅黑"/>
          <w:sz w:val="32"/>
          <w:szCs w:val="32"/>
        </w:rPr>
        <w:t>3.</w:t>
      </w:r>
      <w:r>
        <w:rPr>
          <w:rFonts w:ascii="仿宋" w:eastAsia="仿宋" w:hAnsi="仿宋" w:cs="微软雅黑" w:hint="eastAsia"/>
          <w:sz w:val="32"/>
          <w:szCs w:val="32"/>
        </w:rPr>
        <w:t>供应商资质证明材料复印件（包含但不限于如下文件且加盖公章）：营业执照副本（有最新的年审合格记录）、法定代表人授权书、近三年营业额、近三年供应同类或相似技术服务业绩，各类资格证书及获奖证书等。</w:t>
      </w:r>
    </w:p>
    <w:p w14:paraId="4497E9D8" w14:textId="77777777" w:rsidR="00877A2E" w:rsidRDefault="00000000">
      <w:pPr>
        <w:pStyle w:val="ab"/>
        <w:spacing w:line="578" w:lineRule="exact"/>
        <w:ind w:firstLine="640"/>
        <w:rPr>
          <w:rFonts w:ascii="仿宋" w:eastAsia="仿宋" w:hAnsi="仿宋" w:cs="微软雅黑" w:hint="eastAsia"/>
          <w:sz w:val="32"/>
          <w:szCs w:val="32"/>
        </w:rPr>
      </w:pPr>
      <w:r>
        <w:rPr>
          <w:rFonts w:ascii="仿宋" w:eastAsia="仿宋" w:hAnsi="仿宋" w:cs="微软雅黑"/>
          <w:sz w:val="32"/>
          <w:szCs w:val="32"/>
        </w:rPr>
        <w:t>4.</w:t>
      </w:r>
      <w:r>
        <w:rPr>
          <w:rFonts w:ascii="仿宋" w:eastAsia="仿宋" w:hAnsi="仿宋" w:cs="微软雅黑" w:hint="eastAsia"/>
          <w:sz w:val="32"/>
          <w:szCs w:val="32"/>
        </w:rPr>
        <w:t>供应商知识产权</w:t>
      </w:r>
    </w:p>
    <w:p w14:paraId="5FC39FFC" w14:textId="77777777" w:rsidR="00877A2E" w:rsidRDefault="00000000">
      <w:pPr>
        <w:spacing w:line="578" w:lineRule="exact"/>
        <w:ind w:firstLineChars="200" w:firstLine="640"/>
        <w:rPr>
          <w:rFonts w:ascii="仿宋" w:eastAsia="仿宋" w:hAnsi="仿宋" w:cs="微软雅黑" w:hint="eastAsia"/>
          <w:sz w:val="32"/>
          <w:szCs w:val="32"/>
        </w:rPr>
      </w:pPr>
      <w:r>
        <w:rPr>
          <w:rFonts w:ascii="仿宋" w:eastAsia="仿宋" w:hAnsi="仿宋" w:cs="微软雅黑"/>
          <w:sz w:val="32"/>
          <w:szCs w:val="32"/>
        </w:rPr>
        <w:t>5</w:t>
      </w:r>
      <w:r>
        <w:rPr>
          <w:rFonts w:ascii="仿宋" w:eastAsia="仿宋" w:hAnsi="仿宋" w:cs="微软雅黑" w:hint="eastAsia"/>
          <w:sz w:val="32"/>
          <w:szCs w:val="32"/>
        </w:rPr>
        <w:t>.供应商报价单原件（加盖公章）</w:t>
      </w:r>
    </w:p>
    <w:p w14:paraId="326CEFE0" w14:textId="77777777" w:rsidR="00877A2E" w:rsidRDefault="00000000">
      <w:pPr>
        <w:spacing w:line="578" w:lineRule="exact"/>
        <w:ind w:firstLineChars="200" w:firstLine="640"/>
        <w:rPr>
          <w:rFonts w:ascii="仿宋" w:eastAsia="仿宋" w:hAnsi="仿宋" w:cs="微软雅黑" w:hint="eastAsia"/>
          <w:sz w:val="32"/>
          <w:szCs w:val="32"/>
        </w:rPr>
      </w:pPr>
      <w:r>
        <w:rPr>
          <w:rFonts w:ascii="仿宋" w:eastAsia="仿宋" w:hAnsi="仿宋" w:cs="微软雅黑"/>
          <w:sz w:val="32"/>
          <w:szCs w:val="32"/>
        </w:rPr>
        <w:t>6.</w:t>
      </w:r>
      <w:r>
        <w:rPr>
          <w:rFonts w:ascii="仿宋" w:eastAsia="仿宋" w:hAnsi="仿宋" w:cs="微软雅黑" w:hint="eastAsia"/>
          <w:sz w:val="32"/>
          <w:szCs w:val="32"/>
        </w:rPr>
        <w:t>供应商技术规格方案</w:t>
      </w:r>
    </w:p>
    <w:p w14:paraId="5BAEE7A4" w14:textId="77777777" w:rsidR="00877A2E" w:rsidRDefault="00000000">
      <w:pPr>
        <w:spacing w:line="578" w:lineRule="exact"/>
        <w:ind w:firstLineChars="200" w:firstLine="420"/>
      </w:pPr>
      <w:r>
        <w:rPr>
          <w:rFonts w:hint="eastAsia"/>
        </w:rPr>
        <w:t xml:space="preserve"> </w:t>
      </w:r>
      <w:r>
        <w:rPr>
          <w:rFonts w:ascii="仿宋" w:eastAsia="仿宋" w:hAnsi="仿宋" w:cs="微软雅黑"/>
          <w:sz w:val="32"/>
          <w:szCs w:val="32"/>
        </w:rPr>
        <w:t xml:space="preserve"> 7.</w:t>
      </w:r>
      <w:r>
        <w:rPr>
          <w:rFonts w:ascii="仿宋" w:eastAsia="仿宋" w:hAnsi="仿宋" w:cs="微软雅黑" w:hint="eastAsia"/>
          <w:sz w:val="32"/>
          <w:szCs w:val="32"/>
        </w:rPr>
        <w:t>明确课题组所需其他材料</w:t>
      </w:r>
    </w:p>
    <w:p w14:paraId="79086F3B" w14:textId="77777777" w:rsidR="00877A2E" w:rsidRDefault="00000000">
      <w:pPr>
        <w:spacing w:line="578" w:lineRule="exact"/>
        <w:rPr>
          <w:rFonts w:ascii="黑体" w:eastAsia="黑体" w:hAnsi="黑体" w:cs="微软雅黑"/>
          <w:b/>
          <w:bCs/>
          <w:color w:val="000000"/>
          <w:kern w:val="0"/>
          <w:sz w:val="32"/>
          <w:szCs w:val="32"/>
          <w:shd w:val="clear" w:color="auto" w:fill="FFFFFF"/>
          <w:lang w:bidi="ar"/>
        </w:rPr>
      </w:pPr>
      <w:r>
        <w:rPr>
          <w:rFonts w:ascii="黑体" w:eastAsia="黑体" w:hAnsi="黑体" w:cs="微软雅黑" w:hint="eastAsia"/>
          <w:b/>
          <w:bCs/>
          <w:color w:val="000000"/>
          <w:kern w:val="0"/>
          <w:sz w:val="32"/>
          <w:szCs w:val="32"/>
          <w:shd w:val="clear" w:color="auto" w:fill="FFFFFF"/>
          <w:lang w:bidi="ar"/>
        </w:rPr>
        <w:t>四、</w:t>
      </w:r>
      <w:bookmarkEnd w:id="4"/>
      <w:r>
        <w:rPr>
          <w:rFonts w:ascii="黑体" w:eastAsia="黑体" w:hAnsi="黑体" w:cs="微软雅黑" w:hint="eastAsia"/>
          <w:b/>
          <w:bCs/>
          <w:color w:val="000000"/>
          <w:kern w:val="0"/>
          <w:sz w:val="32"/>
          <w:szCs w:val="32"/>
          <w:shd w:val="clear" w:color="auto" w:fill="FFFFFF"/>
          <w:lang w:bidi="ar"/>
        </w:rPr>
        <w:t>公告时间及报名方式</w:t>
      </w:r>
    </w:p>
    <w:p w14:paraId="0ADCE8C8" w14:textId="77777777" w:rsidR="00877A2E" w:rsidRDefault="00000000">
      <w:pPr>
        <w:spacing w:line="578" w:lineRule="exact"/>
        <w:ind w:firstLineChars="200" w:firstLine="640"/>
        <w:rPr>
          <w:rFonts w:ascii="仿宋" w:eastAsia="仿宋" w:hAnsi="仿宋" w:cs="微软雅黑" w:hint="eastAsia"/>
          <w:sz w:val="32"/>
          <w:szCs w:val="32"/>
        </w:rPr>
      </w:pPr>
      <w:r>
        <w:rPr>
          <w:rFonts w:ascii="仿宋" w:eastAsia="仿宋" w:hAnsi="仿宋" w:cs="微软雅黑" w:hint="eastAsia"/>
          <w:sz w:val="32"/>
          <w:szCs w:val="32"/>
        </w:rPr>
        <w:t>1.公告时间：自发布日起七日。</w:t>
      </w:r>
    </w:p>
    <w:p w14:paraId="4BDD4016" w14:textId="600BAFD6" w:rsidR="00877A2E" w:rsidRDefault="00000000">
      <w:pPr>
        <w:spacing w:line="578" w:lineRule="exact"/>
        <w:ind w:firstLineChars="200" w:firstLine="640"/>
        <w:rPr>
          <w:rFonts w:ascii="仿宋" w:eastAsia="仿宋" w:hAnsi="仿宋" w:cs="微软雅黑" w:hint="eastAsia"/>
          <w:sz w:val="32"/>
          <w:szCs w:val="32"/>
        </w:rPr>
      </w:pPr>
      <w:r>
        <w:rPr>
          <w:rFonts w:ascii="仿宋" w:eastAsia="仿宋" w:hAnsi="仿宋" w:cs="微软雅黑" w:hint="eastAsia"/>
          <w:sz w:val="32"/>
          <w:szCs w:val="32"/>
        </w:rPr>
        <w:t>2.报名方式：请有意向参与的供应商于2026年7月2</w:t>
      </w:r>
      <w:r w:rsidR="00FA0345">
        <w:rPr>
          <w:rFonts w:ascii="仿宋" w:eastAsia="仿宋" w:hAnsi="仿宋" w:cs="微软雅黑" w:hint="eastAsia"/>
          <w:sz w:val="32"/>
          <w:szCs w:val="32"/>
        </w:rPr>
        <w:t>7</w:t>
      </w:r>
      <w:r>
        <w:rPr>
          <w:rFonts w:ascii="仿宋" w:eastAsia="仿宋" w:hAnsi="仿宋" w:cs="微软雅黑" w:hint="eastAsia"/>
          <w:sz w:val="32"/>
          <w:szCs w:val="32"/>
        </w:rPr>
        <w:t>日17:00前与我校蒯老师联系确认报名，并提供报名资格审核材料，将扫描件发送到jwkuai@nuaa.edu.cn和</w:t>
      </w:r>
      <w:r>
        <w:rPr>
          <w:rFonts w:ascii="仿宋" w:eastAsia="仿宋" w:hAnsi="仿宋" w:cs="微软雅黑" w:hint="eastAsia"/>
          <w:sz w:val="32"/>
          <w:szCs w:val="32"/>
        </w:rPr>
        <w:lastRenderedPageBreak/>
        <w:t>s</w:t>
      </w:r>
      <w:r>
        <w:rPr>
          <w:rFonts w:ascii="仿宋" w:eastAsia="仿宋" w:hAnsi="仿宋" w:cs="微软雅黑"/>
          <w:sz w:val="32"/>
          <w:szCs w:val="32"/>
        </w:rPr>
        <w:t>huchen945@nuaa.edu.cn</w:t>
      </w:r>
      <w:r>
        <w:rPr>
          <w:rFonts w:ascii="仿宋" w:eastAsia="仿宋" w:hAnsi="仿宋" w:cs="微软雅黑" w:hint="eastAsia"/>
          <w:sz w:val="32"/>
          <w:szCs w:val="32"/>
        </w:rPr>
        <w:t>。逾期不予受理。</w:t>
      </w:r>
    </w:p>
    <w:p w14:paraId="5BCCDC61" w14:textId="77777777" w:rsidR="00877A2E" w:rsidRDefault="00000000">
      <w:pPr>
        <w:spacing w:line="578" w:lineRule="exact"/>
        <w:rPr>
          <w:rFonts w:ascii="黑体" w:eastAsia="黑体" w:hAnsi="黑体" w:cs="微软雅黑"/>
          <w:b/>
          <w:bCs/>
          <w:color w:val="000000"/>
          <w:kern w:val="0"/>
          <w:sz w:val="32"/>
          <w:szCs w:val="32"/>
          <w:shd w:val="clear" w:color="auto" w:fill="FFFFFF"/>
          <w:lang w:bidi="ar"/>
        </w:rPr>
      </w:pPr>
      <w:r>
        <w:rPr>
          <w:rFonts w:ascii="黑体" w:eastAsia="黑体" w:hAnsi="黑体" w:cs="微软雅黑" w:hint="eastAsia"/>
          <w:b/>
          <w:bCs/>
          <w:color w:val="000000"/>
          <w:kern w:val="0"/>
          <w:sz w:val="32"/>
          <w:szCs w:val="32"/>
          <w:shd w:val="clear" w:color="auto" w:fill="FFFFFF"/>
          <w:lang w:bidi="ar"/>
        </w:rPr>
        <w:t>五、评选方式</w:t>
      </w:r>
    </w:p>
    <w:p w14:paraId="7B06FB7F" w14:textId="77777777" w:rsidR="00877A2E" w:rsidRDefault="00000000">
      <w:pPr>
        <w:spacing w:line="578" w:lineRule="exact"/>
        <w:ind w:firstLineChars="200" w:firstLine="640"/>
        <w:rPr>
          <w:rFonts w:ascii="仿宋" w:eastAsia="仿宋" w:hAnsi="仿宋" w:cs="微软雅黑" w:hint="eastAsia"/>
          <w:sz w:val="32"/>
          <w:szCs w:val="32"/>
        </w:rPr>
      </w:pPr>
      <w:r>
        <w:rPr>
          <w:rFonts w:ascii="仿宋" w:eastAsia="仿宋" w:hAnsi="仿宋" w:cs="微软雅黑" w:hint="eastAsia"/>
          <w:sz w:val="32"/>
          <w:szCs w:val="32"/>
        </w:rPr>
        <w:t>资料提交后由学校组织评审选出符合外协项目的最优供应商。</w:t>
      </w:r>
    </w:p>
    <w:p w14:paraId="1385F0B7" w14:textId="77777777" w:rsidR="00877A2E" w:rsidRDefault="00000000">
      <w:pPr>
        <w:spacing w:line="578" w:lineRule="exact"/>
        <w:rPr>
          <w:rFonts w:ascii="黑体" w:eastAsia="黑体" w:hAnsi="黑体" w:cs="微软雅黑"/>
          <w:b/>
          <w:bCs/>
          <w:color w:val="000000"/>
          <w:kern w:val="0"/>
          <w:sz w:val="32"/>
          <w:szCs w:val="32"/>
          <w:shd w:val="clear" w:color="auto" w:fill="FFFFFF"/>
          <w:lang w:bidi="ar"/>
        </w:rPr>
      </w:pPr>
      <w:r>
        <w:rPr>
          <w:rFonts w:ascii="黑体" w:eastAsia="黑体" w:hAnsi="黑体" w:cs="微软雅黑" w:hint="eastAsia"/>
          <w:b/>
          <w:bCs/>
          <w:color w:val="000000"/>
          <w:kern w:val="0"/>
          <w:sz w:val="32"/>
          <w:szCs w:val="32"/>
          <w:shd w:val="clear" w:color="auto" w:fill="FFFFFF"/>
          <w:lang w:bidi="ar"/>
        </w:rPr>
        <w:t xml:space="preserve">六、联系方式 </w:t>
      </w:r>
      <w:r>
        <w:rPr>
          <w:rFonts w:ascii="黑体" w:eastAsia="黑体" w:hAnsi="黑体" w:cs="微软雅黑"/>
          <w:b/>
          <w:bCs/>
          <w:color w:val="000000"/>
          <w:kern w:val="0"/>
          <w:sz w:val="32"/>
          <w:szCs w:val="32"/>
          <w:shd w:val="clear" w:color="auto" w:fill="FFFFFF"/>
          <w:lang w:bidi="ar"/>
        </w:rPr>
        <w:t xml:space="preserve"> </w:t>
      </w:r>
      <w:r>
        <w:rPr>
          <w:rFonts w:ascii="黑体" w:eastAsia="黑体" w:hAnsi="黑体" w:cs="微软雅黑" w:hint="eastAsia"/>
          <w:b/>
          <w:bCs/>
          <w:color w:val="000000"/>
          <w:kern w:val="0"/>
          <w:sz w:val="32"/>
          <w:szCs w:val="32"/>
          <w:shd w:val="clear" w:color="auto" w:fill="FFFFFF"/>
          <w:lang w:bidi="ar"/>
        </w:rPr>
        <w:t>（</w:t>
      </w:r>
      <w:r>
        <w:rPr>
          <w:rFonts w:ascii="黑体" w:eastAsia="黑体" w:hAnsi="黑体" w:cs="微软雅黑" w:hint="eastAsia"/>
          <w:bCs/>
          <w:color w:val="000000"/>
          <w:kern w:val="0"/>
          <w:sz w:val="32"/>
          <w:szCs w:val="32"/>
          <w:shd w:val="clear" w:color="auto" w:fill="FFFFFF"/>
          <w:lang w:bidi="ar"/>
        </w:rPr>
        <w:t>课题组联系人</w:t>
      </w:r>
      <w:r>
        <w:rPr>
          <w:rFonts w:ascii="黑体" w:eastAsia="黑体" w:hAnsi="黑体" w:cs="微软雅黑" w:hint="eastAsia"/>
          <w:b/>
          <w:bCs/>
          <w:color w:val="000000"/>
          <w:kern w:val="0"/>
          <w:sz w:val="32"/>
          <w:szCs w:val="32"/>
          <w:shd w:val="clear" w:color="auto" w:fill="FFFFFF"/>
          <w:lang w:bidi="ar"/>
        </w:rPr>
        <w:t>）</w:t>
      </w:r>
    </w:p>
    <w:p w14:paraId="6FE93EAB" w14:textId="77777777" w:rsidR="00877A2E" w:rsidRDefault="00000000">
      <w:pPr>
        <w:spacing w:line="578" w:lineRule="exact"/>
        <w:ind w:firstLineChars="200" w:firstLine="640"/>
        <w:rPr>
          <w:rFonts w:ascii="仿宋" w:eastAsia="仿宋" w:hAnsi="仿宋" w:cs="微软雅黑" w:hint="eastAsia"/>
          <w:sz w:val="32"/>
          <w:szCs w:val="32"/>
        </w:rPr>
      </w:pPr>
      <w:r>
        <w:rPr>
          <w:rFonts w:ascii="仿宋" w:eastAsia="仿宋" w:hAnsi="仿宋" w:cs="微软雅黑" w:hint="eastAsia"/>
          <w:sz w:val="32"/>
          <w:szCs w:val="32"/>
        </w:rPr>
        <w:t>联系人：蒯老师</w:t>
      </w:r>
    </w:p>
    <w:p w14:paraId="2AED6AE0" w14:textId="77777777" w:rsidR="00877A2E" w:rsidRDefault="00000000">
      <w:pPr>
        <w:spacing w:line="578" w:lineRule="exact"/>
        <w:ind w:firstLineChars="200" w:firstLine="640"/>
        <w:rPr>
          <w:rFonts w:ascii="仿宋" w:eastAsia="仿宋" w:hAnsi="仿宋" w:cs="微软雅黑" w:hint="eastAsia"/>
          <w:sz w:val="32"/>
          <w:szCs w:val="32"/>
        </w:rPr>
      </w:pPr>
      <w:r>
        <w:rPr>
          <w:rFonts w:ascii="仿宋" w:eastAsia="仿宋" w:hAnsi="仿宋" w:cs="微软雅黑" w:hint="eastAsia"/>
          <w:sz w:val="32"/>
          <w:szCs w:val="32"/>
        </w:rPr>
        <w:t>电话：18511173126</w:t>
      </w:r>
    </w:p>
    <w:p w14:paraId="4ECFFD87" w14:textId="77777777" w:rsidR="00877A2E" w:rsidRDefault="00000000" w:rsidP="00030AF2">
      <w:pPr>
        <w:spacing w:line="578" w:lineRule="exact"/>
        <w:ind w:leftChars="300" w:left="2230" w:hangingChars="500" w:hanging="1600"/>
        <w:jc w:val="left"/>
        <w:rPr>
          <w:rFonts w:ascii="仿宋" w:eastAsia="仿宋" w:hAnsi="仿宋" w:cs="微软雅黑" w:hint="eastAsia"/>
          <w:color w:val="000000"/>
          <w:sz w:val="32"/>
          <w:szCs w:val="32"/>
        </w:rPr>
      </w:pPr>
      <w:r>
        <w:rPr>
          <w:rFonts w:ascii="仿宋" w:eastAsia="仿宋" w:hAnsi="仿宋" w:cs="微软雅黑" w:hint="eastAsia"/>
          <w:color w:val="000000"/>
          <w:kern w:val="0"/>
          <w:sz w:val="32"/>
          <w:szCs w:val="32"/>
          <w:shd w:val="clear" w:color="auto" w:fill="FFFFFF"/>
          <w:lang w:bidi="ar"/>
        </w:rPr>
        <w:t>电子邮件：jwkuai@nuaa.edu.cn和</w:t>
      </w:r>
      <w:r>
        <w:rPr>
          <w:rFonts w:ascii="仿宋" w:eastAsia="仿宋" w:hAnsi="仿宋" w:cs="微软雅黑"/>
          <w:color w:val="000000"/>
          <w:kern w:val="0"/>
          <w:sz w:val="32"/>
          <w:szCs w:val="32"/>
          <w:shd w:val="clear" w:color="auto" w:fill="FFFFFF"/>
          <w:lang w:bidi="ar"/>
        </w:rPr>
        <w:t>shuchen945@nuaa.edu.cn</w:t>
      </w:r>
    </w:p>
    <w:p w14:paraId="31FED293" w14:textId="77777777" w:rsidR="00877A2E" w:rsidRDefault="00877A2E">
      <w:pPr>
        <w:wordWrap w:val="0"/>
        <w:spacing w:line="420" w:lineRule="exact"/>
        <w:ind w:right="840" w:firstLineChars="200" w:firstLine="640"/>
        <w:jc w:val="right"/>
        <w:rPr>
          <w:rFonts w:ascii="仿宋" w:eastAsia="仿宋" w:hAnsi="仿宋" w:cs="微软雅黑" w:hint="eastAsia"/>
          <w:bCs/>
          <w:sz w:val="32"/>
          <w:szCs w:val="32"/>
        </w:rPr>
      </w:pPr>
    </w:p>
    <w:p w14:paraId="2B39FB84" w14:textId="77777777" w:rsidR="00877A2E" w:rsidRDefault="00000000" w:rsidP="00FA0345">
      <w:pPr>
        <w:spacing w:line="420" w:lineRule="exact"/>
        <w:ind w:right="520" w:firstLineChars="200" w:firstLine="640"/>
        <w:jc w:val="right"/>
        <w:rPr>
          <w:rFonts w:ascii="仿宋" w:eastAsia="仿宋" w:hAnsi="仿宋" w:cs="微软雅黑" w:hint="eastAsia"/>
          <w:bCs/>
          <w:sz w:val="32"/>
          <w:szCs w:val="32"/>
        </w:rPr>
      </w:pPr>
      <w:r>
        <w:rPr>
          <w:rFonts w:ascii="仿宋" w:eastAsia="仿宋" w:hAnsi="仿宋" w:cs="微软雅黑" w:hint="eastAsia"/>
          <w:bCs/>
          <w:sz w:val="32"/>
          <w:szCs w:val="32"/>
        </w:rPr>
        <w:t>南京航空航天大学科研院</w:t>
      </w:r>
    </w:p>
    <w:p w14:paraId="0D742062" w14:textId="77777777" w:rsidR="00877A2E" w:rsidRDefault="00000000" w:rsidP="00FA0345">
      <w:pPr>
        <w:ind w:right="950"/>
        <w:jc w:val="right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cs="微软雅黑" w:hint="eastAsia"/>
          <w:bCs/>
          <w:sz w:val="32"/>
          <w:szCs w:val="32"/>
        </w:rPr>
        <w:t>2026年07月21日</w:t>
      </w:r>
    </w:p>
    <w:p w14:paraId="78819AFD" w14:textId="77777777" w:rsidR="00877A2E" w:rsidRDefault="00877A2E"/>
    <w:p w14:paraId="5D242450" w14:textId="77777777" w:rsidR="00877A2E" w:rsidRDefault="00877A2E">
      <w:pPr>
        <w:pStyle w:val="ab"/>
      </w:pPr>
    </w:p>
    <w:p w14:paraId="3FAB9980" w14:textId="77777777" w:rsidR="00877A2E" w:rsidRDefault="00877A2E">
      <w:pPr>
        <w:pStyle w:val="ab"/>
      </w:pPr>
    </w:p>
    <w:p w14:paraId="6D8298B3" w14:textId="77777777" w:rsidR="00877A2E" w:rsidRDefault="00877A2E">
      <w:pPr>
        <w:pStyle w:val="ab"/>
      </w:pPr>
    </w:p>
    <w:p w14:paraId="27F9DDEA" w14:textId="77777777" w:rsidR="00877A2E" w:rsidRDefault="00877A2E">
      <w:pPr>
        <w:pStyle w:val="ab"/>
      </w:pPr>
    </w:p>
    <w:p w14:paraId="4A893A99" w14:textId="77777777" w:rsidR="00877A2E" w:rsidRDefault="00877A2E">
      <w:pPr>
        <w:pStyle w:val="ab"/>
      </w:pPr>
    </w:p>
    <w:p w14:paraId="088977CC" w14:textId="77777777" w:rsidR="00877A2E" w:rsidRDefault="00877A2E">
      <w:pPr>
        <w:pStyle w:val="ab"/>
      </w:pPr>
    </w:p>
    <w:p w14:paraId="39329CB9" w14:textId="77777777" w:rsidR="00877A2E" w:rsidRDefault="00877A2E">
      <w:pPr>
        <w:pStyle w:val="ab"/>
      </w:pPr>
    </w:p>
    <w:p w14:paraId="0FA70746" w14:textId="77777777" w:rsidR="00877A2E" w:rsidRDefault="00877A2E">
      <w:pPr>
        <w:pStyle w:val="ab"/>
      </w:pPr>
    </w:p>
    <w:p w14:paraId="433EFDFD" w14:textId="77777777" w:rsidR="00877A2E" w:rsidRDefault="00877A2E">
      <w:pPr>
        <w:pStyle w:val="ab"/>
      </w:pPr>
    </w:p>
    <w:p w14:paraId="38F90B56" w14:textId="77777777" w:rsidR="00877A2E" w:rsidRDefault="00877A2E">
      <w:pPr>
        <w:pStyle w:val="ab"/>
      </w:pPr>
    </w:p>
    <w:p w14:paraId="472F96CF" w14:textId="77777777" w:rsidR="00877A2E" w:rsidRDefault="00877A2E">
      <w:pPr>
        <w:pStyle w:val="ab"/>
      </w:pPr>
    </w:p>
    <w:p w14:paraId="67AF36C4" w14:textId="77777777" w:rsidR="00877A2E" w:rsidRDefault="00877A2E">
      <w:pPr>
        <w:pStyle w:val="ab"/>
      </w:pPr>
    </w:p>
    <w:p w14:paraId="7BD4BC67" w14:textId="77777777" w:rsidR="00877A2E" w:rsidRDefault="00877A2E">
      <w:pPr>
        <w:pStyle w:val="ab"/>
      </w:pPr>
    </w:p>
    <w:p w14:paraId="3ED8C53D" w14:textId="77777777" w:rsidR="00877A2E" w:rsidRDefault="00877A2E">
      <w:pPr>
        <w:pStyle w:val="ab"/>
      </w:pPr>
    </w:p>
    <w:p w14:paraId="6C752207" w14:textId="77777777" w:rsidR="00877A2E" w:rsidRDefault="00877A2E">
      <w:pPr>
        <w:pStyle w:val="ab"/>
      </w:pPr>
    </w:p>
    <w:p w14:paraId="7AF55675" w14:textId="77777777" w:rsidR="00877A2E" w:rsidRDefault="00877A2E">
      <w:pPr>
        <w:pStyle w:val="ab"/>
      </w:pPr>
    </w:p>
    <w:p w14:paraId="5A06135C" w14:textId="77777777" w:rsidR="00877A2E" w:rsidRDefault="00877A2E">
      <w:pPr>
        <w:pStyle w:val="ab"/>
      </w:pPr>
    </w:p>
    <w:p w14:paraId="1830894A" w14:textId="77777777" w:rsidR="00877A2E" w:rsidRDefault="00877A2E">
      <w:pPr>
        <w:pStyle w:val="ab"/>
      </w:pPr>
    </w:p>
    <w:p w14:paraId="09C716FC" w14:textId="77777777" w:rsidR="00877A2E" w:rsidRDefault="00877A2E">
      <w:pPr>
        <w:pStyle w:val="ab"/>
      </w:pPr>
    </w:p>
    <w:p w14:paraId="0D461BBE" w14:textId="77777777" w:rsidR="00877A2E" w:rsidRDefault="00877A2E">
      <w:pPr>
        <w:pStyle w:val="ab"/>
      </w:pPr>
    </w:p>
    <w:p w14:paraId="31379771" w14:textId="77777777" w:rsidR="00877A2E" w:rsidRDefault="00877A2E">
      <w:pPr>
        <w:pStyle w:val="ab"/>
      </w:pPr>
    </w:p>
    <w:sectPr w:rsidR="00877A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C75251" w14:textId="77777777" w:rsidR="00024BC8" w:rsidRDefault="00024BC8" w:rsidP="00F1789E">
      <w:r>
        <w:separator/>
      </w:r>
    </w:p>
  </w:endnote>
  <w:endnote w:type="continuationSeparator" w:id="0">
    <w:p w14:paraId="458AD65B" w14:textId="77777777" w:rsidR="00024BC8" w:rsidRDefault="00024BC8" w:rsidP="00F178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altName w:val="方正雅意黑 GB18030L2 R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0C85DE22-F0D6-4FD5-8C15-8504347946AE}"/>
    <w:embedBold r:id="rId2" w:subsetted="1" w:fontKey="{992CB0DB-BE1D-4318-BBA0-51444410CAC5}"/>
  </w:font>
  <w:font w:name="仿宋">
    <w:altName w:val="仿宋-简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25C40773-A639-4B31-8169-610169DFBA3E}"/>
  </w:font>
  <w:font w:name="仿宋_GB2312">
    <w:altName w:val="仿宋-简"/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4" w:subsetted="1" w:fontKey="{BC58C085-31A7-407F-8129-22ADDA3C2A2F}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B824A3" w14:textId="77777777" w:rsidR="00024BC8" w:rsidRDefault="00024BC8" w:rsidP="00F1789E">
      <w:r>
        <w:separator/>
      </w:r>
    </w:p>
  </w:footnote>
  <w:footnote w:type="continuationSeparator" w:id="0">
    <w:p w14:paraId="1F2D8BC1" w14:textId="77777777" w:rsidR="00024BC8" w:rsidRDefault="00024BC8" w:rsidP="00F178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CA2"/>
    <w:rsid w:val="00004796"/>
    <w:rsid w:val="00024BC8"/>
    <w:rsid w:val="00025CA2"/>
    <w:rsid w:val="00030AF2"/>
    <w:rsid w:val="000517A3"/>
    <w:rsid w:val="00055D91"/>
    <w:rsid w:val="0009038C"/>
    <w:rsid w:val="000A53DD"/>
    <w:rsid w:val="000A6655"/>
    <w:rsid w:val="001274FD"/>
    <w:rsid w:val="0013447E"/>
    <w:rsid w:val="00162A23"/>
    <w:rsid w:val="001F014F"/>
    <w:rsid w:val="002337B4"/>
    <w:rsid w:val="002531A8"/>
    <w:rsid w:val="002D5101"/>
    <w:rsid w:val="002E21B8"/>
    <w:rsid w:val="003377F2"/>
    <w:rsid w:val="003A0437"/>
    <w:rsid w:val="00450CBD"/>
    <w:rsid w:val="004A4F4F"/>
    <w:rsid w:val="004B442F"/>
    <w:rsid w:val="004D0261"/>
    <w:rsid w:val="004F2BAC"/>
    <w:rsid w:val="004F4DF6"/>
    <w:rsid w:val="00582983"/>
    <w:rsid w:val="005840E9"/>
    <w:rsid w:val="0058477A"/>
    <w:rsid w:val="005C5FAA"/>
    <w:rsid w:val="005D730E"/>
    <w:rsid w:val="005F74E1"/>
    <w:rsid w:val="00681D4F"/>
    <w:rsid w:val="006A57B7"/>
    <w:rsid w:val="007073B2"/>
    <w:rsid w:val="0072673E"/>
    <w:rsid w:val="00733D2B"/>
    <w:rsid w:val="00783285"/>
    <w:rsid w:val="007D1D83"/>
    <w:rsid w:val="007D7AB3"/>
    <w:rsid w:val="007E3100"/>
    <w:rsid w:val="007F2879"/>
    <w:rsid w:val="008221B5"/>
    <w:rsid w:val="00824F0F"/>
    <w:rsid w:val="00835662"/>
    <w:rsid w:val="00841029"/>
    <w:rsid w:val="00860836"/>
    <w:rsid w:val="00877A2E"/>
    <w:rsid w:val="00883A03"/>
    <w:rsid w:val="008A58C7"/>
    <w:rsid w:val="008E47EA"/>
    <w:rsid w:val="00956366"/>
    <w:rsid w:val="00966A7F"/>
    <w:rsid w:val="009857C9"/>
    <w:rsid w:val="009B4EF8"/>
    <w:rsid w:val="009E3619"/>
    <w:rsid w:val="00AF0D83"/>
    <w:rsid w:val="00B108D7"/>
    <w:rsid w:val="00B463B9"/>
    <w:rsid w:val="00B60303"/>
    <w:rsid w:val="00B64AF9"/>
    <w:rsid w:val="00BE282C"/>
    <w:rsid w:val="00BE412A"/>
    <w:rsid w:val="00BF6485"/>
    <w:rsid w:val="00C07C20"/>
    <w:rsid w:val="00C35F6C"/>
    <w:rsid w:val="00CC0915"/>
    <w:rsid w:val="00D07669"/>
    <w:rsid w:val="00D15B36"/>
    <w:rsid w:val="00D17438"/>
    <w:rsid w:val="00D55A96"/>
    <w:rsid w:val="00D90A3F"/>
    <w:rsid w:val="00DA7B49"/>
    <w:rsid w:val="00DB5BDD"/>
    <w:rsid w:val="00DC2B6E"/>
    <w:rsid w:val="00E03700"/>
    <w:rsid w:val="00E05631"/>
    <w:rsid w:val="00E52012"/>
    <w:rsid w:val="00E54CE8"/>
    <w:rsid w:val="00EC4A24"/>
    <w:rsid w:val="00EF35B8"/>
    <w:rsid w:val="00F0565F"/>
    <w:rsid w:val="00F14866"/>
    <w:rsid w:val="00F1789E"/>
    <w:rsid w:val="00F563FC"/>
    <w:rsid w:val="00F815AF"/>
    <w:rsid w:val="00FA0345"/>
    <w:rsid w:val="00FA1A8C"/>
    <w:rsid w:val="00FA69C2"/>
    <w:rsid w:val="3BDEF35D"/>
    <w:rsid w:val="4F7E2094"/>
    <w:rsid w:val="5EEF2E9C"/>
    <w:rsid w:val="69E7DBA7"/>
    <w:rsid w:val="73BB971B"/>
    <w:rsid w:val="73FE0B7A"/>
    <w:rsid w:val="7ABEE011"/>
    <w:rsid w:val="7AFF3405"/>
    <w:rsid w:val="7F5E17BC"/>
    <w:rsid w:val="7F73E5CD"/>
    <w:rsid w:val="D97F28A3"/>
    <w:rsid w:val="DE7B64EB"/>
    <w:rsid w:val="EFEF3B25"/>
    <w:rsid w:val="F3B643B6"/>
    <w:rsid w:val="F8DFF04F"/>
    <w:rsid w:val="FFCF8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E1D98E9"/>
  <w15:docId w15:val="{F60DB651-FB55-4675-B716-8585F86C1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微软雅黑" w:hAnsi="Times New Roman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semiHidden/>
    <w:qFormat/>
    <w:pPr>
      <w:widowControl w:val="0"/>
      <w:adjustRightInd w:val="0"/>
      <w:spacing w:before="100" w:after="100" w:line="300" w:lineRule="auto"/>
      <w:ind w:firstLineChars="200" w:firstLine="1044"/>
      <w:jc w:val="both"/>
    </w:pPr>
    <w:rPr>
      <w:rFonts w:ascii="Times New Roman" w:eastAsia="宋体" w:hAnsi="Times New Roman" w:cs="Times New Roman"/>
      <w:kern w:val="2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qFormat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8">
    <w:name w:val="header"/>
    <w:basedOn w:val="a"/>
    <w:link w:val="a9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styleId="aa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9">
    <w:name w:val="页眉 字符"/>
    <w:basedOn w:val="a0"/>
    <w:link w:val="a8"/>
    <w:uiPriority w:val="99"/>
    <w:qFormat/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qFormat/>
    <w:rPr>
      <w:sz w:val="18"/>
      <w:szCs w:val="18"/>
    </w:rPr>
  </w:style>
  <w:style w:type="paragraph" w:styleId="ab">
    <w:name w:val="List Paragraph"/>
    <w:basedOn w:val="a"/>
    <w:uiPriority w:val="34"/>
    <w:qFormat/>
    <w:pPr>
      <w:ind w:firstLineChars="200" w:firstLine="420"/>
    </w:pPr>
  </w:style>
  <w:style w:type="character" w:customStyle="1" w:styleId="a5">
    <w:name w:val="批注框文本 字符"/>
    <w:basedOn w:val="a0"/>
    <w:link w:val="a4"/>
    <w:uiPriority w:val="99"/>
    <w:semiHidden/>
    <w:qFormat/>
    <w:rPr>
      <w:rFonts w:ascii="Times New Roman" w:eastAsia="微软雅黑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1779</Words>
  <Characters>1957</Characters>
  <Application>Microsoft Office Word</Application>
  <DocSecurity>0</DocSecurity>
  <Lines>122</Lines>
  <Paragraphs>51</Paragraphs>
  <ScaleCrop>false</ScaleCrop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yanan li</cp:lastModifiedBy>
  <cp:revision>73</cp:revision>
  <cp:lastPrinted>2025-05-14T18:35:00Z</cp:lastPrinted>
  <dcterms:created xsi:type="dcterms:W3CDTF">2025-05-13T17:36:00Z</dcterms:created>
  <dcterms:modified xsi:type="dcterms:W3CDTF">2026-07-21T08:56:00Z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2052-12.1.3.27451</vt:lpwstr>
  </property>
  <property fmtid="{D5CDD505-2E9C-101B-9397-08002B2CF9AE}" pid="3" name="ICV">
    <vt:lpwstr>8962E017FD4E240D0CC05E6A342A6E3A_42</vt:lpwstr>
  </property>
</Properties>
</file>