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7460">
      <w:pPr>
        <w:pStyle w:val="9"/>
        <w:spacing w:after="163" w:afterLines="50" w:line="360" w:lineRule="auto"/>
        <w:ind w:firstLine="1054" w:firstLineChars="350"/>
        <w:rPr>
          <w:rFonts w:ascii="Cambria" w:hAnsi="Cambria" w:eastAsia="黑体"/>
          <w:b/>
          <w:sz w:val="30"/>
          <w:szCs w:val="30"/>
        </w:rPr>
      </w:pPr>
      <w:r>
        <w:rPr>
          <w:rFonts w:hint="eastAsia" w:ascii="Cambria" w:hAnsi="Cambria" w:eastAsia="黑体"/>
          <w:b/>
          <w:sz w:val="30"/>
          <w:szCs w:val="30"/>
        </w:rPr>
        <w:t>2</w:t>
      </w:r>
      <w:r>
        <w:rPr>
          <w:rFonts w:ascii="Cambria" w:hAnsi="Cambria" w:eastAsia="黑体"/>
          <w:b/>
          <w:sz w:val="30"/>
          <w:szCs w:val="30"/>
        </w:rPr>
        <w:t>02</w:t>
      </w:r>
      <w:r>
        <w:rPr>
          <w:rFonts w:hint="eastAsia" w:ascii="Cambria" w:hAnsi="Cambria" w:eastAsia="黑体"/>
          <w:b/>
          <w:sz w:val="30"/>
          <w:szCs w:val="30"/>
        </w:rPr>
        <w:t>5年度江苏省科学技术奖提名项目公示内容</w:t>
      </w:r>
    </w:p>
    <w:p w14:paraId="04E44A50">
      <w:pPr>
        <w:pStyle w:val="9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一、提名单位：</w:t>
      </w:r>
      <w:r>
        <w:rPr>
          <w:rFonts w:ascii="宋体" w:hAnsi="宋体" w:eastAsia="宋体"/>
          <w:sz w:val="28"/>
          <w:szCs w:val="28"/>
        </w:rPr>
        <w:t>南京市科学技术局</w:t>
      </w:r>
    </w:p>
    <w:p w14:paraId="4503A4D2">
      <w:pPr>
        <w:pStyle w:val="9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二、项目名称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ascii="宋体" w:hAnsi="宋体" w:eastAsia="宋体"/>
          <w:sz w:val="28"/>
          <w:szCs w:val="28"/>
        </w:rPr>
        <w:t>超大阵列全景视觉感知技术及应用</w:t>
      </w:r>
    </w:p>
    <w:p w14:paraId="6E91486E"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三、提名奖种：科技进步奖</w:t>
      </w:r>
    </w:p>
    <w:p w14:paraId="37D6EA40">
      <w:pPr>
        <w:pStyle w:val="9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四、完成人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 xml:space="preserve"> 1）朱伟、2）刘宁钟、3)董小舒、4)吉咸阳、5）黄吉波、6）潘望、7）辛付豪、8）王扬红、9)白俊奇、10)袁潮、11）窦超</w:t>
      </w:r>
    </w:p>
    <w:p w14:paraId="4AE56A8C">
      <w:pPr>
        <w:pStyle w:val="9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五、完成</w:t>
      </w:r>
      <w:r>
        <w:rPr>
          <w:rFonts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 w:val="28"/>
          <w:szCs w:val="28"/>
        </w:rPr>
        <w:t>1)中电莱斯信息系统有限公司、2)南京航空航天大学、3)南京莱斯电子设备有限公司、4)北京拙河科技有限公司、5)杭州海康威视数字技术股份有限公司</w:t>
      </w:r>
    </w:p>
    <w:p w14:paraId="5E3559C5">
      <w:pPr>
        <w:pStyle w:val="9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</w:t>
      </w:r>
      <w:r>
        <w:rPr>
          <w:rFonts w:ascii="宋体" w:hAnsi="宋体" w:eastAsia="宋体"/>
          <w:sz w:val="28"/>
          <w:szCs w:val="28"/>
        </w:rPr>
        <w:t>、主要知识产权</w:t>
      </w:r>
      <w:r>
        <w:rPr>
          <w:rFonts w:hint="eastAsia" w:ascii="宋体" w:hAnsi="宋体" w:eastAsia="宋体"/>
          <w:sz w:val="28"/>
          <w:szCs w:val="28"/>
        </w:rPr>
        <w:t>和标准规范</w:t>
      </w:r>
      <w:r>
        <w:rPr>
          <w:rFonts w:ascii="宋体" w:hAnsi="宋体" w:eastAsia="宋体"/>
          <w:sz w:val="28"/>
          <w:szCs w:val="28"/>
        </w:rPr>
        <w:t>目录</w:t>
      </w:r>
      <w:r>
        <w:rPr>
          <w:rFonts w:hint="eastAsia" w:ascii="宋体" w:hAnsi="宋体" w:eastAsia="宋体"/>
          <w:sz w:val="28"/>
          <w:szCs w:val="28"/>
        </w:rPr>
        <w:t>（不超过10件）</w:t>
      </w:r>
    </w:p>
    <w:tbl>
      <w:tblPr>
        <w:tblStyle w:val="5"/>
        <w:tblW w:w="10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94"/>
        <w:gridCol w:w="1696"/>
        <w:gridCol w:w="1147"/>
        <w:gridCol w:w="1656"/>
        <w:gridCol w:w="1174"/>
        <w:gridCol w:w="1156"/>
        <w:gridCol w:w="894"/>
        <w:gridCol w:w="866"/>
        <w:gridCol w:w="850"/>
      </w:tblGrid>
      <w:tr w14:paraId="01FE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BBF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9D69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hint="eastAsia" w:eastAsia="宋体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99F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hint="eastAsia" w:eastAsia="宋体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具体名称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63E2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 w14:paraId="1ACBB61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38F1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  <w:r>
              <w:rPr>
                <w:rFonts w:hint="eastAsia" w:eastAsia="宋体"/>
                <w:sz w:val="21"/>
                <w:szCs w:val="21"/>
              </w:rPr>
              <w:t>（标准编号）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20B5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</w:t>
            </w:r>
            <w:r>
              <w:rPr>
                <w:rFonts w:hint="eastAsia" w:eastAsia="宋体"/>
                <w:sz w:val="21"/>
                <w:szCs w:val="21"/>
              </w:rPr>
              <w:t>（标准发布）</w:t>
            </w:r>
            <w:r>
              <w:rPr>
                <w:rFonts w:eastAsia="宋体"/>
                <w:sz w:val="21"/>
                <w:szCs w:val="21"/>
              </w:rPr>
              <w:t>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B192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  <w:r>
              <w:rPr>
                <w:rFonts w:hint="eastAsia" w:eastAsia="宋体"/>
                <w:sz w:val="21"/>
                <w:szCs w:val="21"/>
              </w:rPr>
              <w:t>（标准批准发布部门）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481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  <w:r>
              <w:rPr>
                <w:rFonts w:hint="eastAsia" w:eastAsia="宋体"/>
                <w:sz w:val="21"/>
                <w:szCs w:val="21"/>
              </w:rPr>
              <w:t>（标准起草单位）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BA3B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  <w:r>
              <w:rPr>
                <w:rFonts w:hint="eastAsia" w:eastAsia="宋体"/>
                <w:sz w:val="21"/>
                <w:szCs w:val="21"/>
              </w:rPr>
              <w:t>（标准起草人）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881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知识产权（标准）有效状态</w:t>
            </w:r>
          </w:p>
        </w:tc>
      </w:tr>
      <w:tr w14:paraId="0451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11D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68C9">
            <w:pPr>
              <w:adjustRightInd w:val="0"/>
              <w:jc w:val="center"/>
              <w:rPr>
                <w:sz w:val="21"/>
                <w:szCs w:val="21"/>
              </w:rPr>
            </w:pPr>
            <w:bookmarkStart w:id="0" w:name="OLE_LINK4"/>
            <w:r>
              <w:rPr>
                <w:sz w:val="21"/>
                <w:szCs w:val="21"/>
              </w:rPr>
              <w:t>发明</w:t>
            </w:r>
            <w:bookmarkEnd w:id="0"/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B98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一种基于卷积神经网络模型的目标检测识别方法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644">
            <w:pPr>
              <w:adjustRightInd w:val="0"/>
              <w:jc w:val="center"/>
              <w:rPr>
                <w:sz w:val="21"/>
                <w:szCs w:val="21"/>
              </w:rPr>
            </w:pPr>
            <w:bookmarkStart w:id="1" w:name="OLE_LINK5"/>
            <w:r>
              <w:rPr>
                <w:rFonts w:hint="eastAsia"/>
                <w:sz w:val="21"/>
                <w:szCs w:val="21"/>
              </w:rPr>
              <w:t>中国</w:t>
            </w:r>
            <w:bookmarkEnd w:id="1"/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DC52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1"/>
                <w:szCs w:val="21"/>
              </w:rPr>
              <w:t>202110935817.8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2C0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2024.03.22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D42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3D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0E9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朱伟  张胜男  刘羽  吉咸阳  蒋立飞  张典  辛付豪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2A8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520E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B69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98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2677">
            <w:pPr>
              <w:adjustRightInd w:val="0"/>
              <w:jc w:val="center"/>
              <w:rPr>
                <w:sz w:val="21"/>
                <w:szCs w:val="21"/>
              </w:rPr>
            </w:pPr>
            <w:bookmarkStart w:id="2" w:name="OLE_LINK6"/>
            <w:bookmarkStart w:id="5" w:name="_GoBack"/>
            <w:r>
              <w:rPr>
                <w:sz w:val="21"/>
                <w:szCs w:val="21"/>
              </w:rPr>
              <w:t>一种基于注意力区域选择的目标检测方法</w:t>
            </w:r>
            <w:bookmarkEnd w:id="2"/>
            <w:bookmarkEnd w:id="5"/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A622">
            <w:pPr>
              <w:adjustRightIn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CC0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3662266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202111545866.7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95F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2025.04.22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D5F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EE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南京航空航天大学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E6A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刘宁钟  张佳钰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4DC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7164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819">
            <w:pPr>
              <w:adjustRightInd w:val="0"/>
              <w:jc w:val="center"/>
              <w:rPr>
                <w:sz w:val="21"/>
                <w:szCs w:val="21"/>
              </w:rPr>
            </w:pPr>
            <w:bookmarkStart w:id="3" w:name="_Hlk233224333"/>
            <w:r>
              <w:rPr>
                <w:sz w:val="21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A3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F3B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一种大场景拼接图像色差校正方法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C13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930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300634BF">
            <w:pPr>
              <w:adjustRightIn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202110302048.8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4E16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2024.04.02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A5D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37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14C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董小舒  邱文嘉  朱伟  刘羽  陆园  石林  辛付豪  张典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FC8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bookmarkEnd w:id="3"/>
      <w:tr w14:paraId="26819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D0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2F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B35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全景视频H264编码的帧内预测模式确定方法和设备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FAC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BCD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503766C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202111128793.1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9226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2024.10.08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A72D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4E6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86C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王成成  朱伟  王寿峰  白俊奇  苗锋  邱文嘉  王扬红  朱恒  刘羽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F7F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6822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73D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FA7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73C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一种复杂背景下高精度多目标跟踪方法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720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6B5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001D92F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202110404599.5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D836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2023.10.20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83A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B4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230A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辛付豪  朱伟  董小舒  刘羽  张典  陆园  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1F7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5E44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308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33C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5ED">
            <w:pPr>
              <w:adjustRightIn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一种基于多尺度特征解耦的机场飞行区目标实时检测方法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292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63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44049D45">
            <w:pPr>
              <w:adjustRightIn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202310057411.3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4872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2025.11.04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F1DD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8AD2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721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吉咸阳  朱伟  胡迪  董小舒  王啸  辛付豪  邢志强  齐美彬  庄硕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1A8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6C07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ECB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D2E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6D6B">
            <w:pPr>
              <w:adjustRightIn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一种基于自学习策略的机场飞机自动挂标方法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78D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8FDA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50488BB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201911239812.0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54E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2023.03.31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EE73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904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60D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王扬红  朱伟  王寿峰  邱文嘉  苗锋  王成成  朱恒  白俊奇  吴欢  刘羽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935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29EA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D24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0592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728E">
            <w:pPr>
              <w:adjustRightInd w:val="0"/>
              <w:rPr>
                <w:rFonts w:hint="eastAsia"/>
                <w:sz w:val="21"/>
                <w:szCs w:val="21"/>
              </w:rPr>
            </w:pPr>
            <w:bookmarkStart w:id="4" w:name="OLE_LINK9"/>
            <w:r>
              <w:rPr>
                <w:rFonts w:hint="eastAsia"/>
                <w:sz w:val="21"/>
                <w:szCs w:val="21"/>
              </w:rPr>
              <w:t>一种机场环境下的全景图像拼接方法</w:t>
            </w:r>
            <w:bookmarkEnd w:id="4"/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42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7846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03A5AE7F">
            <w:pPr>
              <w:adjustRightIn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201911232738.X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F17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2023.04.07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25F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565D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FB4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邱文嘉  苗锋  朱伟  王寿峰  白俊奇  王扬红  王成成  朱恒  刘羽  颜世博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16D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7977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698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B04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1883">
            <w:pPr>
              <w:adjustRightIn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一种用于十亿级高精度相机的采集速度优化方法及装置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46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7C9D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382E5747">
            <w:pPr>
              <w:adjustRightIn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202310799386.6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097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2024.03.22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2AA6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02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北京拙河科技有限公司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DC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袁潮  邓迪旻  温建伟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7EE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14:paraId="0F199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EFE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70D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BE4F">
            <w:pPr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一种车辆检测与跟踪一体化方法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7F0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28A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</w:t>
            </w:r>
          </w:p>
          <w:p w14:paraId="5F129DA2">
            <w:pPr>
              <w:adjustRightIn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201911308122.6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403E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2023.04.07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760D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国家知识产权局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6E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南京莱斯电子设备有限公司 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117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董小舒  朱伟  贺超  王寿峰  章孝承  颜世博  胡金晖 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148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14:paraId="675B01FB">
      <w:pPr>
        <w:widowControl/>
        <w:jc w:val="left"/>
        <w:rPr>
          <w:rFonts w:ascii="Cambria" w:hAnsi="Cambria" w:eastAsia="黑体" w:cs="宋体g"/>
          <w:b/>
          <w:color w:val="000000"/>
        </w:rPr>
      </w:pPr>
    </w:p>
    <w:sectPr>
      <w:pgSz w:w="11900" w:h="16840"/>
      <w:pgMar w:top="120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E"/>
    <w:rsid w:val="00036786"/>
    <w:rsid w:val="00060153"/>
    <w:rsid w:val="00064269"/>
    <w:rsid w:val="000A38E9"/>
    <w:rsid w:val="000C58C8"/>
    <w:rsid w:val="00117D4C"/>
    <w:rsid w:val="00126F9A"/>
    <w:rsid w:val="00130475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3F08"/>
    <w:rsid w:val="002D7D7D"/>
    <w:rsid w:val="003016E2"/>
    <w:rsid w:val="00334741"/>
    <w:rsid w:val="00345BC8"/>
    <w:rsid w:val="00346473"/>
    <w:rsid w:val="00362B3A"/>
    <w:rsid w:val="0037022A"/>
    <w:rsid w:val="00372EF5"/>
    <w:rsid w:val="003F554E"/>
    <w:rsid w:val="00451D56"/>
    <w:rsid w:val="0049031E"/>
    <w:rsid w:val="00497346"/>
    <w:rsid w:val="005441D0"/>
    <w:rsid w:val="00557670"/>
    <w:rsid w:val="005845B9"/>
    <w:rsid w:val="005A0DF9"/>
    <w:rsid w:val="005C4FB6"/>
    <w:rsid w:val="005E02C4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46BA7"/>
    <w:rsid w:val="00763D29"/>
    <w:rsid w:val="007768C2"/>
    <w:rsid w:val="00777EFA"/>
    <w:rsid w:val="0078386D"/>
    <w:rsid w:val="007C7D60"/>
    <w:rsid w:val="007C7E7C"/>
    <w:rsid w:val="00804275"/>
    <w:rsid w:val="00811497"/>
    <w:rsid w:val="0083088D"/>
    <w:rsid w:val="008403B5"/>
    <w:rsid w:val="008432DC"/>
    <w:rsid w:val="0088475A"/>
    <w:rsid w:val="0088690E"/>
    <w:rsid w:val="00894683"/>
    <w:rsid w:val="008D7361"/>
    <w:rsid w:val="008E5E8F"/>
    <w:rsid w:val="008F2ECD"/>
    <w:rsid w:val="00951A47"/>
    <w:rsid w:val="009647D0"/>
    <w:rsid w:val="00970DC5"/>
    <w:rsid w:val="00991A1A"/>
    <w:rsid w:val="009949E0"/>
    <w:rsid w:val="009A4A1A"/>
    <w:rsid w:val="009E4CE6"/>
    <w:rsid w:val="009F497B"/>
    <w:rsid w:val="00A064A3"/>
    <w:rsid w:val="00A1208A"/>
    <w:rsid w:val="00A84297"/>
    <w:rsid w:val="00A94117"/>
    <w:rsid w:val="00AC041B"/>
    <w:rsid w:val="00AC0A20"/>
    <w:rsid w:val="00AD4617"/>
    <w:rsid w:val="00AE4AA5"/>
    <w:rsid w:val="00AF04AA"/>
    <w:rsid w:val="00B17BBC"/>
    <w:rsid w:val="00B305D3"/>
    <w:rsid w:val="00B45EB3"/>
    <w:rsid w:val="00B644AB"/>
    <w:rsid w:val="00B6665F"/>
    <w:rsid w:val="00B824D9"/>
    <w:rsid w:val="00B83ADE"/>
    <w:rsid w:val="00B97BCD"/>
    <w:rsid w:val="00B97DC1"/>
    <w:rsid w:val="00BD4D1D"/>
    <w:rsid w:val="00BE57A0"/>
    <w:rsid w:val="00C11594"/>
    <w:rsid w:val="00C13013"/>
    <w:rsid w:val="00C368DA"/>
    <w:rsid w:val="00C420B0"/>
    <w:rsid w:val="00C87EA7"/>
    <w:rsid w:val="00C90680"/>
    <w:rsid w:val="00CB43F6"/>
    <w:rsid w:val="00CC40FB"/>
    <w:rsid w:val="00CE3058"/>
    <w:rsid w:val="00D123B3"/>
    <w:rsid w:val="00D1571A"/>
    <w:rsid w:val="00D25CEC"/>
    <w:rsid w:val="00D45649"/>
    <w:rsid w:val="00D474EE"/>
    <w:rsid w:val="00D94F3C"/>
    <w:rsid w:val="00DA2486"/>
    <w:rsid w:val="00DE3E60"/>
    <w:rsid w:val="00DF0083"/>
    <w:rsid w:val="00E00EDC"/>
    <w:rsid w:val="00E10308"/>
    <w:rsid w:val="00E14D81"/>
    <w:rsid w:val="00E17D4C"/>
    <w:rsid w:val="00E76555"/>
    <w:rsid w:val="00E80B74"/>
    <w:rsid w:val="00F45844"/>
    <w:rsid w:val="00F719BD"/>
    <w:rsid w:val="00F84188"/>
    <w:rsid w:val="00FC465E"/>
    <w:rsid w:val="00FD08F2"/>
    <w:rsid w:val="00FF0CFA"/>
    <w:rsid w:val="00FF7831"/>
    <w:rsid w:val="05E56294"/>
    <w:rsid w:val="440D34F8"/>
    <w:rsid w:val="539E0059"/>
    <w:rsid w:val="57793886"/>
    <w:rsid w:val="7B7B5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g" w:hAnsi="Calibri" w:eastAsia="宋体g" w:cs="宋体g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980</Words>
  <Characters>1229</Characters>
  <Lines>775</Lines>
  <Paragraphs>219</Paragraphs>
  <TotalTime>81</TotalTime>
  <ScaleCrop>false</ScaleCrop>
  <LinksUpToDate>false</LinksUpToDate>
  <CharactersWithSpaces>1395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2020-05-08T10:10:00Z</dcterms:created>
  <dc:creator>Microsoft Office 用户</dc:creator>
  <cp:lastModifiedBy>liu</cp:lastModifiedBy>
  <dcterms:modified xsi:type="dcterms:W3CDTF">2026-06-24T12:36:13Z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eyJoZGlkIjoiMGRiMzI0ZDQ2ZDA1MDFmYzFhYWUxZTk1ODZmNjZiNGIiLCJ1c2VySWQiOiIzNDc4NTUxNzYifQ==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F0A13529F413425F83B2CF5F82C378AB_12</vt:lpwstr>
  </property>
</Properties>
</file>